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35E" w:rsidRDefault="009A22A1">
      <w:pPr>
        <w:spacing w:before="80"/>
        <w:ind w:left="439" w:right="424"/>
        <w:jc w:val="center"/>
        <w:rPr>
          <w:rFonts w:ascii="Cambria"/>
          <w:sz w:val="52"/>
        </w:rPr>
      </w:pPr>
      <w:r>
        <w:rPr>
          <w:rFonts w:ascii="Cambria"/>
          <w:spacing w:val="-13"/>
          <w:sz w:val="52"/>
        </w:rPr>
        <w:t xml:space="preserve">NY 501 </w:t>
      </w:r>
      <w:proofErr w:type="spellStart"/>
      <w:r>
        <w:rPr>
          <w:rFonts w:ascii="Cambria"/>
          <w:spacing w:val="-13"/>
          <w:sz w:val="52"/>
        </w:rPr>
        <w:t>CoC</w:t>
      </w:r>
      <w:proofErr w:type="spellEnd"/>
      <w:r>
        <w:rPr>
          <w:rFonts w:ascii="Cambria"/>
          <w:spacing w:val="-13"/>
          <w:sz w:val="52"/>
        </w:rPr>
        <w:t xml:space="preserve"> Governance Charter</w:t>
      </w:r>
    </w:p>
    <w:p w:rsidR="00AA235E" w:rsidRDefault="009A22A1">
      <w:pPr>
        <w:spacing w:line="265" w:lineRule="exact"/>
        <w:ind w:left="423" w:right="424"/>
        <w:jc w:val="center"/>
        <w:rPr>
          <w:i/>
        </w:rPr>
      </w:pPr>
      <w:r>
        <w:rPr>
          <w:i/>
        </w:rPr>
        <w:t xml:space="preserve">November 19, 2015 </w:t>
      </w:r>
    </w:p>
    <w:p w:rsidR="009A22A1" w:rsidRDefault="009A22A1">
      <w:pPr>
        <w:spacing w:line="265" w:lineRule="exact"/>
        <w:ind w:left="423" w:right="424"/>
        <w:jc w:val="center"/>
        <w:rPr>
          <w:i/>
        </w:rPr>
      </w:pPr>
      <w:r>
        <w:rPr>
          <w:i/>
        </w:rPr>
        <w:t xml:space="preserve">Revised </w:t>
      </w:r>
      <w:r w:rsidR="001F5DD0">
        <w:rPr>
          <w:i/>
        </w:rPr>
        <w:t>October</w:t>
      </w:r>
      <w:r>
        <w:rPr>
          <w:i/>
        </w:rPr>
        <w:t xml:space="preserve"> 2017</w:t>
      </w:r>
    </w:p>
    <w:p w:rsidR="00AA235E" w:rsidRDefault="00AA235E">
      <w:pPr>
        <w:pStyle w:val="BodyText"/>
        <w:rPr>
          <w:i/>
        </w:rPr>
      </w:pPr>
    </w:p>
    <w:p w:rsidR="00AA235E" w:rsidRDefault="00AA235E">
      <w:pPr>
        <w:pStyle w:val="BodyText"/>
        <w:spacing w:before="10"/>
        <w:rPr>
          <w:i/>
          <w:sz w:val="19"/>
        </w:rPr>
      </w:pPr>
    </w:p>
    <w:p w:rsidR="00AA235E" w:rsidRPr="00C76572" w:rsidRDefault="00654B0B">
      <w:pPr>
        <w:pStyle w:val="Heading1"/>
        <w:ind w:left="424"/>
        <w:rPr>
          <w:color w:val="002060"/>
        </w:rPr>
      </w:pPr>
      <w:bookmarkStart w:id="0" w:name="ARTICLE_I"/>
      <w:bookmarkEnd w:id="0"/>
      <w:r w:rsidRPr="00C76572">
        <w:rPr>
          <w:color w:val="002060"/>
        </w:rPr>
        <w:t>ARTICLE I</w:t>
      </w:r>
    </w:p>
    <w:p w:rsidR="00AA235E" w:rsidRPr="00C76572" w:rsidRDefault="00654B0B">
      <w:pPr>
        <w:pStyle w:val="Heading2"/>
        <w:ind w:left="424"/>
        <w:rPr>
          <w:color w:val="002060"/>
        </w:rPr>
      </w:pPr>
      <w:bookmarkStart w:id="1" w:name="Name"/>
      <w:bookmarkEnd w:id="1"/>
      <w:r w:rsidRPr="00C76572">
        <w:rPr>
          <w:color w:val="002060"/>
        </w:rPr>
        <w:t>Name</w:t>
      </w:r>
    </w:p>
    <w:p w:rsidR="009A22A1" w:rsidRPr="0077329F" w:rsidRDefault="009A22A1" w:rsidP="009A22A1">
      <w:pPr>
        <w:spacing w:before="41"/>
        <w:ind w:left="140"/>
        <w:rPr>
          <w:rFonts w:asciiTheme="minorHAnsi" w:hAnsiTheme="minorHAnsi" w:cstheme="minorHAnsi"/>
        </w:rPr>
      </w:pPr>
      <w:r w:rsidRPr="0077329F">
        <w:rPr>
          <w:rFonts w:asciiTheme="minorHAnsi" w:hAnsiTheme="minorHAnsi" w:cstheme="minorHAnsi"/>
        </w:rPr>
        <w:t>The name of this organization shall be the Southern Tier Entry to Programs and Services (STEPS).</w:t>
      </w:r>
    </w:p>
    <w:p w:rsidR="00AA235E" w:rsidRDefault="00AA235E">
      <w:pPr>
        <w:pStyle w:val="BodyText"/>
        <w:rPr>
          <w:sz w:val="20"/>
        </w:rPr>
      </w:pPr>
    </w:p>
    <w:p w:rsidR="00AA235E" w:rsidRDefault="00AA235E">
      <w:pPr>
        <w:rPr>
          <w:sz w:val="20"/>
        </w:rPr>
        <w:sectPr w:rsidR="00AA235E" w:rsidSect="00C76572">
          <w:footerReference w:type="default" r:id="rId11"/>
          <w:type w:val="continuous"/>
          <w:pgSz w:w="12240" w:h="15840" w:code="1"/>
          <w:pgMar w:top="1360" w:right="1296" w:bottom="1224" w:left="1296" w:header="720" w:footer="1034" w:gutter="0"/>
          <w:pgNumType w:start="1"/>
          <w:cols w:space="720"/>
        </w:sectPr>
      </w:pPr>
    </w:p>
    <w:p w:rsidR="00AA235E" w:rsidRDefault="00AA235E">
      <w:pPr>
        <w:pStyle w:val="BodyText"/>
        <w:rPr>
          <w:sz w:val="28"/>
        </w:rPr>
      </w:pPr>
    </w:p>
    <w:p w:rsidR="00C76572" w:rsidRPr="00C76572" w:rsidRDefault="00C76572" w:rsidP="00C76572">
      <w:pPr>
        <w:pStyle w:val="Heading2"/>
        <w:rPr>
          <w:color w:val="002060"/>
          <w:sz w:val="32"/>
          <w:szCs w:val="32"/>
        </w:rPr>
      </w:pPr>
      <w:r w:rsidRPr="00C76572">
        <w:rPr>
          <w:color w:val="002060"/>
          <w:sz w:val="32"/>
          <w:szCs w:val="32"/>
        </w:rPr>
        <w:t>ARTICLE</w:t>
      </w:r>
      <w:r w:rsidR="00BF296B" w:rsidRPr="00C76572">
        <w:rPr>
          <w:color w:val="002060"/>
          <w:sz w:val="32"/>
          <w:szCs w:val="32"/>
        </w:rPr>
        <w:t xml:space="preserve"> II</w:t>
      </w:r>
    </w:p>
    <w:p w:rsidR="00BF296B" w:rsidRPr="00C76572" w:rsidRDefault="00BF296B" w:rsidP="00C76572">
      <w:pPr>
        <w:pStyle w:val="Heading2"/>
        <w:rPr>
          <w:color w:val="002060"/>
        </w:rPr>
      </w:pPr>
      <w:r w:rsidRPr="00C76572">
        <w:rPr>
          <w:color w:val="002060"/>
        </w:rPr>
        <w:t>Mission and Purpose</w:t>
      </w:r>
    </w:p>
    <w:p w:rsidR="00AA235E" w:rsidRDefault="00654B0B" w:rsidP="00063546">
      <w:pPr>
        <w:pStyle w:val="Heading3"/>
        <w:spacing w:line="480" w:lineRule="auto"/>
        <w:ind w:left="0"/>
        <w:rPr>
          <w:color w:val="243F60"/>
        </w:rPr>
      </w:pPr>
      <w:bookmarkStart w:id="2" w:name="ARTICLE_II"/>
      <w:bookmarkStart w:id="3" w:name="Mission_and_Purpose"/>
      <w:bookmarkEnd w:id="2"/>
      <w:bookmarkEnd w:id="3"/>
      <w:r>
        <w:rPr>
          <w:color w:val="243F60"/>
        </w:rPr>
        <w:t>Section 1. Missio</w:t>
      </w:r>
      <w:r w:rsidR="00BF296B">
        <w:rPr>
          <w:color w:val="243F60"/>
        </w:rPr>
        <w:t>n</w:t>
      </w:r>
    </w:p>
    <w:p w:rsidR="00C76572" w:rsidRDefault="00C76572" w:rsidP="00063546">
      <w:pPr>
        <w:pStyle w:val="Heading3"/>
        <w:spacing w:line="480" w:lineRule="auto"/>
        <w:ind w:left="0"/>
        <w:sectPr w:rsidR="00C76572" w:rsidSect="00C76572">
          <w:type w:val="continuous"/>
          <w:pgSz w:w="12240" w:h="15840" w:code="1"/>
          <w:pgMar w:top="1360" w:right="1296" w:bottom="1224" w:left="1296" w:header="720" w:footer="720" w:gutter="0"/>
          <w:cols w:space="1545"/>
        </w:sectPr>
      </w:pPr>
    </w:p>
    <w:p w:rsidR="009A22A1" w:rsidRDefault="009A22A1" w:rsidP="00063546">
      <w:pPr>
        <w:pStyle w:val="BodyText"/>
        <w:spacing w:before="56" w:line="480" w:lineRule="auto"/>
        <w:ind w:right="328" w:firstLine="720"/>
      </w:pPr>
      <w:r w:rsidRPr="009A22A1">
        <w:t>The Mission of the NY-501 Regional Continuum of Care is</w:t>
      </w:r>
      <w:r w:rsidR="001C6359">
        <w:t xml:space="preserve"> </w:t>
      </w:r>
      <w:r w:rsidRPr="009A22A1">
        <w:t>to identify persons in the region, and assess the needs of those persons, who are either homeless or most at risk of becoming homeless, and to channel the resources and efforts of public and private community agencies to strategically plan and meet the needs of these individu</w:t>
      </w:r>
      <w:r w:rsidR="001C6359">
        <w:t>als in a collaborative fashion.</w:t>
      </w:r>
    </w:p>
    <w:p w:rsidR="009A22A1" w:rsidRPr="009A22A1" w:rsidRDefault="009A22A1" w:rsidP="009A22A1">
      <w:pPr>
        <w:pStyle w:val="BodyText"/>
        <w:spacing w:before="56" w:line="480" w:lineRule="auto"/>
        <w:ind w:right="328" w:firstLine="720"/>
        <w:rPr>
          <w:u w:val="single"/>
        </w:rPr>
      </w:pPr>
      <w:r w:rsidRPr="009A22A1">
        <w:rPr>
          <w:u w:val="single"/>
        </w:rPr>
        <w:t>Authorization and Coordination</w:t>
      </w:r>
    </w:p>
    <w:p w:rsidR="009A22A1" w:rsidRDefault="009A22A1" w:rsidP="009A22A1">
      <w:pPr>
        <w:pStyle w:val="BodyText"/>
        <w:spacing w:before="56" w:line="480" w:lineRule="auto"/>
        <w:ind w:right="328" w:firstLine="720"/>
      </w:pPr>
      <w:r>
        <w:t>The mission, purpose, and general operation of a Continuum of Care is set through local priorities to end homelessness—under the regulatory authority and guidance of the following documents:</w:t>
      </w:r>
    </w:p>
    <w:p w:rsidR="009A22A1" w:rsidRDefault="009A22A1" w:rsidP="009A22A1">
      <w:pPr>
        <w:pStyle w:val="BodyText"/>
        <w:spacing w:before="56"/>
        <w:ind w:right="328" w:firstLine="720"/>
      </w:pPr>
      <w:r>
        <w:t>•</w:t>
      </w:r>
      <w:r>
        <w:tab/>
        <w:t>McKinney-Vento Homeless Assistance Act of 1987</w:t>
      </w:r>
    </w:p>
    <w:p w:rsidR="009A22A1" w:rsidRDefault="009A22A1" w:rsidP="009A22A1">
      <w:pPr>
        <w:pStyle w:val="BodyText"/>
        <w:spacing w:before="56"/>
        <w:ind w:right="328" w:firstLine="720"/>
      </w:pPr>
      <w:r>
        <w:t>•</w:t>
      </w:r>
      <w:r>
        <w:tab/>
        <w:t xml:space="preserve">HEARTH Act </w:t>
      </w:r>
    </w:p>
    <w:p w:rsidR="009A22A1" w:rsidRDefault="009A22A1" w:rsidP="009A22A1">
      <w:pPr>
        <w:pStyle w:val="BodyText"/>
        <w:spacing w:before="56"/>
        <w:ind w:right="328" w:firstLine="720"/>
      </w:pPr>
      <w:r>
        <w:t>•</w:t>
      </w:r>
      <w:r>
        <w:tab/>
      </w:r>
      <w:proofErr w:type="spellStart"/>
      <w:r>
        <w:t>CoC</w:t>
      </w:r>
      <w:proofErr w:type="spellEnd"/>
      <w:r>
        <w:t xml:space="preserve"> Program Interim Rule (24 CFR 578)</w:t>
      </w:r>
    </w:p>
    <w:p w:rsidR="009A22A1" w:rsidRDefault="009A22A1" w:rsidP="009A22A1">
      <w:pPr>
        <w:pStyle w:val="BodyText"/>
        <w:spacing w:before="56"/>
        <w:ind w:right="328" w:firstLine="720"/>
      </w:pPr>
      <w:r>
        <w:t>•</w:t>
      </w:r>
      <w:r>
        <w:tab/>
        <w:t xml:space="preserve">Annual HUD </w:t>
      </w:r>
      <w:proofErr w:type="spellStart"/>
      <w:r>
        <w:t>CoC</w:t>
      </w:r>
      <w:proofErr w:type="spellEnd"/>
      <w:r>
        <w:t xml:space="preserve"> Program NOFA</w:t>
      </w:r>
    </w:p>
    <w:p w:rsidR="00AA235E" w:rsidRDefault="009A22A1" w:rsidP="009A22A1">
      <w:pPr>
        <w:pStyle w:val="BodyText"/>
        <w:spacing w:before="56"/>
        <w:ind w:right="328" w:firstLine="720"/>
      </w:pPr>
      <w:r>
        <w:t>•</w:t>
      </w:r>
      <w:r>
        <w:tab/>
        <w:t xml:space="preserve">Opening Doors: Federal Strategic Plan </w:t>
      </w:r>
      <w:proofErr w:type="gramStart"/>
      <w:r>
        <w:t>To</w:t>
      </w:r>
      <w:proofErr w:type="gramEnd"/>
      <w:r>
        <w:t xml:space="preserve"> Prevent And End Homelessness</w:t>
      </w:r>
      <w:r w:rsidR="008231A3">
        <w:t xml:space="preserve"> </w:t>
      </w:r>
    </w:p>
    <w:p w:rsidR="009A22A1" w:rsidRDefault="009A22A1" w:rsidP="009A22A1">
      <w:pPr>
        <w:pStyle w:val="BodyText"/>
        <w:spacing w:before="56"/>
        <w:ind w:right="328" w:firstLine="720"/>
      </w:pPr>
    </w:p>
    <w:p w:rsidR="00AA235E" w:rsidRDefault="00654B0B" w:rsidP="00C76572">
      <w:pPr>
        <w:pStyle w:val="Heading3"/>
        <w:spacing w:before="1"/>
        <w:ind w:left="0"/>
      </w:pPr>
      <w:r>
        <w:rPr>
          <w:color w:val="243F60"/>
        </w:rPr>
        <w:t>Section 2. Purpose</w:t>
      </w:r>
    </w:p>
    <w:p w:rsidR="00AA235E" w:rsidRDefault="00AA235E">
      <w:pPr>
        <w:pStyle w:val="BodyText"/>
        <w:spacing w:before="10"/>
        <w:rPr>
          <w:rFonts w:ascii="Cambria"/>
          <w:sz w:val="23"/>
        </w:rPr>
      </w:pPr>
    </w:p>
    <w:p w:rsidR="009A22A1" w:rsidRDefault="009A22A1" w:rsidP="009A22A1">
      <w:pPr>
        <w:tabs>
          <w:tab w:val="left" w:pos="409"/>
        </w:tabs>
        <w:spacing w:before="37" w:line="480" w:lineRule="auto"/>
        <w:ind w:left="139" w:right="835"/>
      </w:pPr>
      <w:r>
        <w:t xml:space="preserve">STEPS </w:t>
      </w:r>
      <w:proofErr w:type="gramStart"/>
      <w:r>
        <w:t>is</w:t>
      </w:r>
      <w:proofErr w:type="gramEnd"/>
      <w:r>
        <w:t xml:space="preserve"> dedicated to addressing and reducing homelessness by ensuring that an effective system of care and services is in place.  The purpose of STEPS is to:</w:t>
      </w:r>
    </w:p>
    <w:p w:rsidR="009A22A1" w:rsidRDefault="009A22A1" w:rsidP="009A22A1">
      <w:pPr>
        <w:pStyle w:val="ListParagraph"/>
        <w:numPr>
          <w:ilvl w:val="0"/>
          <w:numId w:val="4"/>
        </w:numPr>
        <w:tabs>
          <w:tab w:val="left" w:pos="409"/>
        </w:tabs>
        <w:spacing w:before="37" w:line="480" w:lineRule="auto"/>
        <w:ind w:right="835"/>
      </w:pPr>
      <w:r w:rsidRPr="009A22A1">
        <w:t>Serve as the Continuum of Care as described in the Homeless Emergency Assistance and Rapid Transition to Housing Act and implementing regulations</w:t>
      </w:r>
    </w:p>
    <w:p w:rsidR="009A22A1" w:rsidRPr="009A22A1" w:rsidRDefault="009A22A1" w:rsidP="009A22A1">
      <w:pPr>
        <w:pStyle w:val="ListParagraph"/>
        <w:numPr>
          <w:ilvl w:val="1"/>
          <w:numId w:val="4"/>
        </w:numPr>
        <w:tabs>
          <w:tab w:val="left" w:pos="409"/>
        </w:tabs>
        <w:spacing w:before="37" w:line="360" w:lineRule="auto"/>
        <w:ind w:right="835"/>
      </w:pPr>
      <w:r w:rsidRPr="00442E99">
        <w:rPr>
          <w:sz w:val="24"/>
          <w:szCs w:val="24"/>
        </w:rPr>
        <w:t>Operate the Continuum of Care in compliance with HUD regulations noted in 24 CFR Subpart B 578.7 in such a manner as to promote inter-agency coordination and collaboration</w:t>
      </w:r>
      <w:r w:rsidRPr="0077329F">
        <w:rPr>
          <w:sz w:val="24"/>
          <w:szCs w:val="24"/>
        </w:rPr>
        <w:t xml:space="preserve"> by</w:t>
      </w:r>
      <w:r>
        <w:rPr>
          <w:sz w:val="24"/>
          <w:szCs w:val="24"/>
        </w:rPr>
        <w:t xml:space="preserve"> doing the following:</w:t>
      </w:r>
    </w:p>
    <w:p w:rsidR="009A22A1" w:rsidRDefault="009A22A1" w:rsidP="009A22A1">
      <w:pPr>
        <w:pStyle w:val="ListParagraph"/>
        <w:numPr>
          <w:ilvl w:val="1"/>
          <w:numId w:val="4"/>
        </w:numPr>
        <w:tabs>
          <w:tab w:val="left" w:pos="409"/>
        </w:tabs>
        <w:spacing w:before="37" w:line="360" w:lineRule="auto"/>
        <w:ind w:right="835"/>
      </w:pPr>
      <w:r>
        <w:t>Hold meetings of the full membership, with published agendas, at least semi- annually;</w:t>
      </w:r>
    </w:p>
    <w:p w:rsidR="009A22A1" w:rsidRDefault="009A22A1" w:rsidP="009A22A1">
      <w:pPr>
        <w:pStyle w:val="ListParagraph"/>
        <w:numPr>
          <w:ilvl w:val="1"/>
          <w:numId w:val="4"/>
        </w:numPr>
        <w:tabs>
          <w:tab w:val="left" w:pos="409"/>
        </w:tabs>
        <w:spacing w:before="37" w:line="360" w:lineRule="auto"/>
        <w:ind w:right="835"/>
      </w:pPr>
      <w:r>
        <w:t>Adopt and follow a written process to select a board to act on behalf of the Continuum of Care. The process must be reviewed, updated, and approved by the Continuum at least once every 5 years;</w:t>
      </w:r>
    </w:p>
    <w:p w:rsidR="009A22A1" w:rsidRDefault="009A22A1" w:rsidP="009A22A1">
      <w:pPr>
        <w:pStyle w:val="ListParagraph"/>
        <w:numPr>
          <w:ilvl w:val="1"/>
          <w:numId w:val="4"/>
        </w:numPr>
        <w:tabs>
          <w:tab w:val="left" w:pos="409"/>
        </w:tabs>
        <w:spacing w:before="37" w:line="360" w:lineRule="auto"/>
        <w:ind w:right="835"/>
      </w:pPr>
      <w:r>
        <w:t>Appoint additional committees, subcommittees, or workgroups;</w:t>
      </w:r>
    </w:p>
    <w:p w:rsidR="009A22A1" w:rsidRDefault="009A22A1" w:rsidP="009A22A1">
      <w:pPr>
        <w:pStyle w:val="ListParagraph"/>
        <w:numPr>
          <w:ilvl w:val="1"/>
          <w:numId w:val="4"/>
        </w:numPr>
        <w:tabs>
          <w:tab w:val="left" w:pos="409"/>
        </w:tabs>
        <w:spacing w:before="37" w:line="360" w:lineRule="auto"/>
        <w:ind w:right="835"/>
      </w:pPr>
      <w:r>
        <w:t>In consultation with the collaborative applicant and the HMIS Lead, develop, follow, and update annually a governance charter</w:t>
      </w:r>
      <w:r w:rsidR="002D4405">
        <w:t xml:space="preserve">. </w:t>
      </w:r>
    </w:p>
    <w:p w:rsidR="007B132B" w:rsidRDefault="007B132B" w:rsidP="009A22A1">
      <w:pPr>
        <w:numPr>
          <w:ilvl w:val="0"/>
          <w:numId w:val="4"/>
        </w:numPr>
        <w:tabs>
          <w:tab w:val="left" w:pos="409"/>
        </w:tabs>
        <w:spacing w:line="480" w:lineRule="auto"/>
        <w:ind w:right="329"/>
      </w:pPr>
      <w:r>
        <w:t xml:space="preserve">Develop and submit annual funding application in conformance with annual NOFA </w:t>
      </w:r>
    </w:p>
    <w:p w:rsidR="00085E5B" w:rsidRDefault="00085E5B" w:rsidP="009A22A1">
      <w:pPr>
        <w:numPr>
          <w:ilvl w:val="0"/>
          <w:numId w:val="4"/>
        </w:numPr>
        <w:tabs>
          <w:tab w:val="left" w:pos="409"/>
        </w:tabs>
        <w:spacing w:line="480" w:lineRule="auto"/>
        <w:ind w:right="329"/>
      </w:pPr>
      <w:r>
        <w:t xml:space="preserve">Designate a Collaborative Applicant, delineate its responsibilities to STEPS, </w:t>
      </w:r>
      <w:proofErr w:type="gramStart"/>
      <w:r>
        <w:t>enter into an</w:t>
      </w:r>
      <w:proofErr w:type="gramEnd"/>
      <w:r>
        <w:t xml:space="preserve"> MOU and review performance annually.</w:t>
      </w:r>
    </w:p>
    <w:p w:rsidR="009A22A1" w:rsidRPr="00442E99" w:rsidRDefault="009A22A1" w:rsidP="009A22A1">
      <w:pPr>
        <w:numPr>
          <w:ilvl w:val="0"/>
          <w:numId w:val="4"/>
        </w:numPr>
        <w:tabs>
          <w:tab w:val="left" w:pos="409"/>
        </w:tabs>
        <w:spacing w:line="480" w:lineRule="auto"/>
        <w:ind w:right="329"/>
      </w:pPr>
      <w:r w:rsidRPr="00442E99">
        <w:t>Facilitate dialogue and strategic action among public, private and non- profit sectors to prevent and end homelessness and promote affordable</w:t>
      </w:r>
      <w:r w:rsidRPr="00442E99">
        <w:rPr>
          <w:spacing w:val="-18"/>
        </w:rPr>
        <w:t xml:space="preserve"> </w:t>
      </w:r>
      <w:r w:rsidRPr="00442E99">
        <w:t>housing.</w:t>
      </w:r>
    </w:p>
    <w:p w:rsidR="009A22A1" w:rsidRPr="00442E99" w:rsidRDefault="009A22A1" w:rsidP="009A22A1">
      <w:pPr>
        <w:numPr>
          <w:ilvl w:val="0"/>
          <w:numId w:val="4"/>
        </w:numPr>
        <w:tabs>
          <w:tab w:val="left" w:pos="409"/>
        </w:tabs>
        <w:spacing w:line="480" w:lineRule="auto"/>
        <w:ind w:right="154"/>
      </w:pPr>
      <w:r w:rsidRPr="00442E99">
        <w:t>Consult and coordinate with the State of New York and other municipalities in developing, updating and implementing their plans and programs to reduce and end homelessness and to provide an effective system of care and services responsive to the needs of at risk and homeless individuals and</w:t>
      </w:r>
      <w:r w:rsidRPr="00442E99">
        <w:rPr>
          <w:spacing w:val="-17"/>
        </w:rPr>
        <w:t xml:space="preserve"> </w:t>
      </w:r>
      <w:r w:rsidRPr="00442E99">
        <w:t>families</w:t>
      </w:r>
      <w:r w:rsidR="00085E5B">
        <w:t xml:space="preserve"> (for example Consolidated Plans</w:t>
      </w:r>
      <w:r w:rsidRPr="00442E99">
        <w:t>.</w:t>
      </w:r>
    </w:p>
    <w:p w:rsidR="009A22A1" w:rsidRPr="00423C97" w:rsidRDefault="00085E5B" w:rsidP="00423C97">
      <w:pPr>
        <w:pStyle w:val="ListParagraph"/>
        <w:numPr>
          <w:ilvl w:val="0"/>
          <w:numId w:val="4"/>
        </w:numPr>
        <w:tabs>
          <w:tab w:val="left" w:pos="409"/>
          <w:tab w:val="left" w:pos="857"/>
        </w:tabs>
        <w:autoSpaceDE/>
        <w:autoSpaceDN/>
        <w:spacing w:before="37" w:line="276" w:lineRule="auto"/>
        <w:ind w:right="159"/>
        <w:rPr>
          <w:rFonts w:asciiTheme="minorHAnsi" w:hAnsiTheme="minorHAnsi" w:cstheme="minorHAnsi"/>
          <w:sz w:val="24"/>
        </w:rPr>
      </w:pPr>
      <w:r>
        <w:t xml:space="preserve"> </w:t>
      </w:r>
      <w:r>
        <w:rPr>
          <w:rFonts w:asciiTheme="minorHAnsi" w:hAnsiTheme="minorHAnsi" w:cstheme="minorHAnsi"/>
          <w:sz w:val="24"/>
        </w:rPr>
        <w:t xml:space="preserve"> Develop, maintain and review annually </w:t>
      </w:r>
      <w:r w:rsidR="00423C97">
        <w:rPr>
          <w:rFonts w:asciiTheme="minorHAnsi" w:hAnsiTheme="minorHAnsi" w:cstheme="minorHAnsi"/>
          <w:sz w:val="24"/>
        </w:rPr>
        <w:t>W</w:t>
      </w:r>
      <w:r w:rsidR="009A22A1" w:rsidRPr="00423C97">
        <w:rPr>
          <w:rFonts w:asciiTheme="minorHAnsi" w:hAnsiTheme="minorHAnsi" w:cstheme="minorHAnsi"/>
          <w:sz w:val="24"/>
        </w:rPr>
        <w:t xml:space="preserve">ritten </w:t>
      </w:r>
      <w:r w:rsidR="00423C97">
        <w:rPr>
          <w:rFonts w:asciiTheme="minorHAnsi" w:hAnsiTheme="minorHAnsi" w:cstheme="minorHAnsi"/>
          <w:sz w:val="24"/>
        </w:rPr>
        <w:t>S</w:t>
      </w:r>
      <w:r w:rsidR="009A22A1" w:rsidRPr="00423C97">
        <w:rPr>
          <w:rFonts w:asciiTheme="minorHAnsi" w:hAnsiTheme="minorHAnsi" w:cstheme="minorHAnsi"/>
          <w:sz w:val="24"/>
        </w:rPr>
        <w:t xml:space="preserve">tandards </w:t>
      </w:r>
      <w:r>
        <w:rPr>
          <w:rFonts w:asciiTheme="minorHAnsi" w:hAnsiTheme="minorHAnsi" w:cstheme="minorHAnsi"/>
          <w:sz w:val="24"/>
        </w:rPr>
        <w:t>of performance and operation</w:t>
      </w:r>
    </w:p>
    <w:p w:rsidR="009A22A1" w:rsidRPr="009A22A1" w:rsidRDefault="009A22A1" w:rsidP="00423C97">
      <w:pPr>
        <w:pStyle w:val="ListParagraph"/>
        <w:tabs>
          <w:tab w:val="left" w:pos="1510"/>
        </w:tabs>
        <w:autoSpaceDE/>
        <w:autoSpaceDN/>
        <w:spacing w:line="273" w:lineRule="auto"/>
        <w:ind w:left="1939" w:right="994" w:firstLine="0"/>
      </w:pPr>
    </w:p>
    <w:p w:rsidR="009A22A1" w:rsidRDefault="009A22A1" w:rsidP="009A22A1">
      <w:pPr>
        <w:pStyle w:val="ListParagraph"/>
        <w:numPr>
          <w:ilvl w:val="0"/>
          <w:numId w:val="4"/>
        </w:numPr>
        <w:tabs>
          <w:tab w:val="left" w:pos="409"/>
        </w:tabs>
        <w:spacing w:before="37" w:line="360" w:lineRule="auto"/>
        <w:ind w:right="835"/>
      </w:pPr>
      <w:r w:rsidRPr="00442E99">
        <w:t xml:space="preserve">Conduct all business necessary to implement the mission and purposes of </w:t>
      </w:r>
      <w:proofErr w:type="gramStart"/>
      <w:r>
        <w:t>STEPS</w:t>
      </w:r>
      <w:r w:rsidRPr="00442E99">
        <w:t>,</w:t>
      </w:r>
      <w:r w:rsidR="00C059E8">
        <w:t xml:space="preserve"> </w:t>
      </w:r>
      <w:r w:rsidRPr="00442E99">
        <w:rPr>
          <w:spacing w:val="-33"/>
        </w:rPr>
        <w:t xml:space="preserve"> </w:t>
      </w:r>
      <w:r w:rsidRPr="00442E99">
        <w:t>including</w:t>
      </w:r>
      <w:proofErr w:type="gramEnd"/>
      <w:r w:rsidRPr="00442E99">
        <w:t xml:space="preserve"> conducting an annual review of </w:t>
      </w:r>
      <w:r w:rsidR="00C059E8">
        <w:t xml:space="preserve"> the Governance Charter.</w:t>
      </w:r>
    </w:p>
    <w:p w:rsidR="009A22A1" w:rsidRDefault="009A22A1" w:rsidP="00423C97">
      <w:pPr>
        <w:pStyle w:val="ListParagraph"/>
        <w:numPr>
          <w:ilvl w:val="0"/>
          <w:numId w:val="4"/>
        </w:numPr>
        <w:tabs>
          <w:tab w:val="left" w:pos="409"/>
        </w:tabs>
        <w:spacing w:before="37" w:line="360" w:lineRule="auto"/>
        <w:ind w:right="835"/>
      </w:pPr>
      <w:r w:rsidRPr="009A22A1">
        <w:t>Designat</w:t>
      </w:r>
      <w:r w:rsidR="00085E5B">
        <w:t xml:space="preserve">e an HMIS </w:t>
      </w:r>
      <w:r w:rsidR="00C059E8">
        <w:t xml:space="preserve">Lead </w:t>
      </w:r>
      <w:r w:rsidR="00085E5B">
        <w:t xml:space="preserve">to </w:t>
      </w:r>
      <w:r w:rsidRPr="009A22A1">
        <w:t>operat</w:t>
      </w:r>
      <w:r w:rsidR="00085E5B">
        <w:t>e</w:t>
      </w:r>
      <w:r w:rsidRPr="009A22A1">
        <w:t xml:space="preserve"> an HMIS</w:t>
      </w:r>
      <w:r w:rsidR="00085E5B">
        <w:t xml:space="preserve">, </w:t>
      </w:r>
      <w:proofErr w:type="gramStart"/>
      <w:r w:rsidR="00085E5B">
        <w:t>enter into an</w:t>
      </w:r>
      <w:proofErr w:type="gramEnd"/>
      <w:r w:rsidR="00085E5B">
        <w:t xml:space="preserve"> MOU and review periodically</w:t>
      </w:r>
      <w:r w:rsidRPr="009A22A1">
        <w:t xml:space="preserve">. </w:t>
      </w:r>
    </w:p>
    <w:p w:rsidR="00C94AA4" w:rsidRPr="00C94AA4" w:rsidRDefault="00C94AA4" w:rsidP="00C94AA4">
      <w:pPr>
        <w:pStyle w:val="ListParagraph"/>
        <w:numPr>
          <w:ilvl w:val="0"/>
          <w:numId w:val="4"/>
        </w:numPr>
        <w:tabs>
          <w:tab w:val="left" w:pos="409"/>
        </w:tabs>
        <w:spacing w:before="37" w:line="360" w:lineRule="auto"/>
        <w:ind w:right="835"/>
      </w:pPr>
      <w:r w:rsidRPr="0077329F">
        <w:rPr>
          <w:rFonts w:asciiTheme="minorHAnsi" w:hAnsiTheme="minorHAnsi" w:cstheme="minorHAnsi"/>
          <w:sz w:val="24"/>
        </w:rPr>
        <w:t>Continuum of Care planning. The Continuum must develop a plan that</w:t>
      </w:r>
      <w:r w:rsidRPr="0077329F">
        <w:rPr>
          <w:rFonts w:asciiTheme="minorHAnsi" w:hAnsiTheme="minorHAnsi" w:cstheme="minorHAnsi"/>
          <w:spacing w:val="-32"/>
          <w:sz w:val="24"/>
        </w:rPr>
        <w:t xml:space="preserve"> </w:t>
      </w:r>
      <w:r w:rsidRPr="0077329F">
        <w:rPr>
          <w:rFonts w:asciiTheme="minorHAnsi" w:hAnsiTheme="minorHAnsi" w:cstheme="minorHAnsi"/>
          <w:sz w:val="24"/>
        </w:rPr>
        <w:t>includes</w:t>
      </w:r>
    </w:p>
    <w:p w:rsidR="00C94AA4" w:rsidRDefault="00C94AA4" w:rsidP="00C94AA4">
      <w:pPr>
        <w:pStyle w:val="ListParagraph"/>
        <w:numPr>
          <w:ilvl w:val="1"/>
          <w:numId w:val="4"/>
        </w:numPr>
        <w:tabs>
          <w:tab w:val="left" w:pos="409"/>
        </w:tabs>
        <w:spacing w:before="37" w:line="360" w:lineRule="auto"/>
        <w:ind w:right="835"/>
      </w:pPr>
      <w:r>
        <w:t>Coordinating the implementation of a housing and service system within its geographic area that meets the needs of the homeless individuals (including unaccompanied youth) and families. At a minimum, such system encompasses the following:</w:t>
      </w:r>
    </w:p>
    <w:p w:rsidR="00C94AA4" w:rsidRDefault="00C94AA4" w:rsidP="00C94AA4">
      <w:pPr>
        <w:pStyle w:val="ListParagraph"/>
        <w:numPr>
          <w:ilvl w:val="2"/>
          <w:numId w:val="4"/>
        </w:numPr>
        <w:tabs>
          <w:tab w:val="left" w:pos="409"/>
        </w:tabs>
        <w:spacing w:before="37" w:line="360" w:lineRule="auto"/>
        <w:ind w:right="835"/>
      </w:pPr>
      <w:r>
        <w:t xml:space="preserve">Outreach, engagement, and </w:t>
      </w:r>
      <w:r w:rsidR="00D35B5B">
        <w:t>Coordinated Entry</w:t>
      </w:r>
      <w:r>
        <w:t>;</w:t>
      </w:r>
    </w:p>
    <w:p w:rsidR="00C94AA4" w:rsidRDefault="00C94AA4" w:rsidP="00C94AA4">
      <w:pPr>
        <w:pStyle w:val="ListParagraph"/>
        <w:numPr>
          <w:ilvl w:val="2"/>
          <w:numId w:val="4"/>
        </w:numPr>
        <w:tabs>
          <w:tab w:val="left" w:pos="409"/>
        </w:tabs>
        <w:spacing w:before="37" w:line="360" w:lineRule="auto"/>
        <w:ind w:right="835"/>
      </w:pPr>
      <w:r>
        <w:t>Shelter, housing, and supportive services;</w:t>
      </w:r>
    </w:p>
    <w:p w:rsidR="00C94AA4" w:rsidRDefault="00C94AA4" w:rsidP="00C94AA4">
      <w:pPr>
        <w:pStyle w:val="ListParagraph"/>
        <w:numPr>
          <w:ilvl w:val="2"/>
          <w:numId w:val="4"/>
        </w:numPr>
        <w:tabs>
          <w:tab w:val="left" w:pos="409"/>
        </w:tabs>
        <w:spacing w:before="37" w:line="360" w:lineRule="auto"/>
        <w:ind w:right="835"/>
      </w:pPr>
      <w:r>
        <w:t>Prevention strategies.</w:t>
      </w:r>
    </w:p>
    <w:p w:rsidR="00C94AA4" w:rsidRDefault="00C94AA4" w:rsidP="00C94AA4">
      <w:pPr>
        <w:pStyle w:val="ListParagraph"/>
        <w:numPr>
          <w:ilvl w:val="1"/>
          <w:numId w:val="4"/>
        </w:numPr>
        <w:tabs>
          <w:tab w:val="left" w:pos="409"/>
        </w:tabs>
        <w:spacing w:before="37" w:line="360" w:lineRule="auto"/>
        <w:ind w:right="835"/>
      </w:pPr>
      <w:r>
        <w:t>Planning for and conducting, at least biennially, a point-in-time count of homeless persons within the geographic area:</w:t>
      </w:r>
    </w:p>
    <w:p w:rsidR="00C94AA4" w:rsidRDefault="00C94AA4" w:rsidP="00C94AA4">
      <w:pPr>
        <w:pStyle w:val="ListParagraph"/>
        <w:numPr>
          <w:ilvl w:val="1"/>
          <w:numId w:val="4"/>
        </w:numPr>
        <w:tabs>
          <w:tab w:val="left" w:pos="409"/>
        </w:tabs>
        <w:spacing w:before="37" w:line="360" w:lineRule="auto"/>
        <w:ind w:right="835"/>
      </w:pPr>
      <w:r>
        <w:t>Conducting an annual gaps analysis of the homeless needs and services available within the geographic area;</w:t>
      </w:r>
    </w:p>
    <w:p w:rsidR="00C94AA4" w:rsidRDefault="00C94AA4" w:rsidP="00C94AA4">
      <w:pPr>
        <w:pStyle w:val="ListParagraph"/>
        <w:numPr>
          <w:ilvl w:val="1"/>
          <w:numId w:val="4"/>
        </w:numPr>
        <w:tabs>
          <w:tab w:val="left" w:pos="409"/>
        </w:tabs>
        <w:spacing w:before="37" w:line="360" w:lineRule="auto"/>
        <w:ind w:right="835"/>
      </w:pPr>
      <w:r>
        <w:t>Providing information required to complete the Consolidated Plan(s) within the Continuum’s geographic area;</w:t>
      </w:r>
    </w:p>
    <w:p w:rsidR="00C94AA4" w:rsidRDefault="00C94AA4" w:rsidP="00C94AA4">
      <w:pPr>
        <w:pStyle w:val="ListParagraph"/>
        <w:numPr>
          <w:ilvl w:val="1"/>
          <w:numId w:val="4"/>
        </w:numPr>
        <w:tabs>
          <w:tab w:val="left" w:pos="409"/>
        </w:tabs>
        <w:spacing w:before="37" w:line="360" w:lineRule="auto"/>
        <w:ind w:right="835"/>
      </w:pPr>
      <w:r>
        <w:t xml:space="preserve">Consulting with State and local government Emergency Solutions Grants program recipients within the Continuum’s geographic area on the plan for allocating Emergency Solutions Grants program funds and reporting on and evaluating the performance of Emergency Solutions Grants program recipients and </w:t>
      </w:r>
      <w:proofErr w:type="spellStart"/>
      <w:r>
        <w:t>subrecipients</w:t>
      </w:r>
      <w:proofErr w:type="spellEnd"/>
    </w:p>
    <w:p w:rsidR="00C94AA4" w:rsidRDefault="00C94AA4">
      <w:pPr>
        <w:pStyle w:val="Heading3"/>
        <w:spacing w:before="3"/>
        <w:rPr>
          <w:color w:val="243F60"/>
        </w:rPr>
      </w:pPr>
    </w:p>
    <w:p w:rsidR="00AA235E" w:rsidRDefault="00AA235E" w:rsidP="009A1835">
      <w:pPr>
        <w:spacing w:line="480" w:lineRule="auto"/>
        <w:ind w:right="267"/>
      </w:pPr>
    </w:p>
    <w:p w:rsidR="00AA235E" w:rsidRDefault="00AA235E">
      <w:pPr>
        <w:pStyle w:val="BodyText"/>
        <w:spacing w:before="8"/>
        <w:rPr>
          <w:sz w:val="11"/>
        </w:rPr>
      </w:pPr>
    </w:p>
    <w:p w:rsidR="00AA235E" w:rsidRDefault="00AA235E">
      <w:pPr>
        <w:rPr>
          <w:sz w:val="11"/>
        </w:rPr>
        <w:sectPr w:rsidR="00AA235E" w:rsidSect="00C76572">
          <w:type w:val="continuous"/>
          <w:pgSz w:w="12240" w:h="15840" w:code="1"/>
          <w:pgMar w:top="1400" w:right="1296" w:bottom="1224" w:left="1296" w:header="0" w:footer="1034" w:gutter="0"/>
          <w:cols w:space="720"/>
        </w:sectPr>
      </w:pPr>
    </w:p>
    <w:p w:rsidR="00AA235E" w:rsidRDefault="00AA235E">
      <w:pPr>
        <w:pStyle w:val="BodyText"/>
        <w:rPr>
          <w:sz w:val="28"/>
        </w:rPr>
      </w:pPr>
    </w:p>
    <w:p w:rsidR="00AA235E" w:rsidRDefault="00AA235E">
      <w:pPr>
        <w:pStyle w:val="BodyText"/>
        <w:rPr>
          <w:sz w:val="28"/>
        </w:rPr>
      </w:pPr>
    </w:p>
    <w:p w:rsidR="00AA235E" w:rsidRDefault="00654B0B">
      <w:pPr>
        <w:pStyle w:val="Heading3"/>
        <w:spacing w:before="238"/>
      </w:pPr>
      <w:bookmarkStart w:id="4" w:name="Article_III"/>
      <w:bookmarkStart w:id="5" w:name="MEMBERS"/>
      <w:bookmarkEnd w:id="4"/>
      <w:bookmarkEnd w:id="5"/>
      <w:r>
        <w:rPr>
          <w:color w:val="243F60"/>
        </w:rPr>
        <w:t>Section 1. Membership</w:t>
      </w:r>
    </w:p>
    <w:p w:rsidR="00AA235E" w:rsidRDefault="00654B0B">
      <w:pPr>
        <w:spacing w:before="99"/>
        <w:ind w:left="140"/>
        <w:rPr>
          <w:rFonts w:ascii="Cambria"/>
          <w:sz w:val="32"/>
        </w:rPr>
      </w:pPr>
      <w:r>
        <w:br w:type="column"/>
      </w:r>
      <w:r>
        <w:rPr>
          <w:rFonts w:ascii="Cambria"/>
          <w:color w:val="365F91"/>
          <w:sz w:val="32"/>
        </w:rPr>
        <w:t>Article III</w:t>
      </w:r>
    </w:p>
    <w:p w:rsidR="00AA235E" w:rsidRDefault="00654B0B">
      <w:pPr>
        <w:spacing w:before="96"/>
        <w:ind w:left="200"/>
        <w:rPr>
          <w:rFonts w:ascii="Cambria"/>
          <w:sz w:val="26"/>
        </w:rPr>
      </w:pPr>
      <w:r>
        <w:rPr>
          <w:rFonts w:ascii="Cambria"/>
          <w:color w:val="365F91"/>
          <w:sz w:val="26"/>
        </w:rPr>
        <w:t>MEMBERS</w:t>
      </w:r>
    </w:p>
    <w:p w:rsidR="00AA235E" w:rsidRDefault="00AA235E">
      <w:pPr>
        <w:rPr>
          <w:rFonts w:ascii="Cambria"/>
          <w:sz w:val="26"/>
        </w:rPr>
        <w:sectPr w:rsidR="00AA235E" w:rsidSect="00C76572">
          <w:type w:val="continuous"/>
          <w:pgSz w:w="12240" w:h="15840" w:code="1"/>
          <w:pgMar w:top="1360" w:right="1296" w:bottom="1224" w:left="1296" w:header="720" w:footer="720" w:gutter="0"/>
          <w:cols w:num="2" w:space="720" w:equalWidth="0">
            <w:col w:w="2534" w:space="1502"/>
            <w:col w:w="5612"/>
          </w:cols>
        </w:sectPr>
      </w:pPr>
    </w:p>
    <w:p w:rsidR="00AA235E" w:rsidRDefault="00AA235E">
      <w:pPr>
        <w:pStyle w:val="BodyText"/>
        <w:rPr>
          <w:rFonts w:ascii="Cambria"/>
          <w:sz w:val="19"/>
        </w:rPr>
      </w:pPr>
    </w:p>
    <w:p w:rsidR="00C94AA4" w:rsidRDefault="00C94AA4" w:rsidP="00C94AA4">
      <w:pPr>
        <w:pStyle w:val="BodyText"/>
        <w:spacing w:before="56" w:line="480" w:lineRule="auto"/>
        <w:ind w:left="139" w:right="187" w:firstLine="720"/>
      </w:pPr>
      <w:r>
        <w:t xml:space="preserve">The </w:t>
      </w:r>
      <w:proofErr w:type="spellStart"/>
      <w:r>
        <w:t>CoC</w:t>
      </w:r>
      <w:proofErr w:type="spellEnd"/>
      <w:r>
        <w:t xml:space="preserve"> encourages all public and private agencies who provide services to individuals or families who are homeless or are at risk of becoming homeless, as well as any homeless or formerly homeless individuals, to actively participate in the </w:t>
      </w:r>
      <w:proofErr w:type="spellStart"/>
      <w:r>
        <w:t>CoC</w:t>
      </w:r>
      <w:proofErr w:type="spellEnd"/>
      <w:r>
        <w:t xml:space="preserve"> planning and activities. The </w:t>
      </w:r>
      <w:proofErr w:type="spellStart"/>
      <w:r>
        <w:t>CoC</w:t>
      </w:r>
      <w:proofErr w:type="spellEnd"/>
      <w:r>
        <w:t xml:space="preserve"> Program Interim Rule (24 CFR 578) specifies that this representation be broad based, and that the </w:t>
      </w:r>
      <w:proofErr w:type="spellStart"/>
      <w:r>
        <w:t>CoC</w:t>
      </w:r>
      <w:proofErr w:type="spellEnd"/>
      <w:r>
        <w:t xml:space="preserve"> make regular efforts to attract membership and participation from the following recommended groups</w:t>
      </w:r>
    </w:p>
    <w:tbl>
      <w:tblPr>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BC3C13" w:rsidTr="00BC3C13">
        <w:trPr>
          <w:trHeight w:hRule="exact" w:val="3977"/>
        </w:trPr>
        <w:tc>
          <w:tcPr>
            <w:tcW w:w="4788" w:type="dxa"/>
          </w:tcPr>
          <w:p w:rsidR="00BC3C13" w:rsidRDefault="00BC3C13" w:rsidP="00BA78C3">
            <w:pPr>
              <w:pStyle w:val="TableParagraph"/>
              <w:spacing w:before="10"/>
              <w:rPr>
                <w:sz w:val="23"/>
              </w:rPr>
            </w:pPr>
          </w:p>
          <w:p w:rsidR="00BC3C13" w:rsidRDefault="00BC3C13" w:rsidP="00BC3C13">
            <w:pPr>
              <w:pStyle w:val="TableParagraph"/>
              <w:numPr>
                <w:ilvl w:val="0"/>
                <w:numId w:val="7"/>
              </w:numPr>
              <w:tabs>
                <w:tab w:val="left" w:pos="824"/>
              </w:tabs>
              <w:autoSpaceDE/>
              <w:autoSpaceDN/>
              <w:spacing w:before="1"/>
              <w:ind w:right="752"/>
              <w:rPr>
                <w:i/>
                <w:sz w:val="24"/>
              </w:rPr>
            </w:pPr>
            <w:r>
              <w:rPr>
                <w:i/>
                <w:sz w:val="24"/>
              </w:rPr>
              <w:t>Local homeless coalitions and networks</w:t>
            </w:r>
          </w:p>
          <w:p w:rsidR="00BC3C13" w:rsidRDefault="00BC3C13" w:rsidP="00BC3C13">
            <w:pPr>
              <w:pStyle w:val="TableParagraph"/>
              <w:numPr>
                <w:ilvl w:val="0"/>
                <w:numId w:val="7"/>
              </w:numPr>
              <w:tabs>
                <w:tab w:val="left" w:pos="824"/>
              </w:tabs>
              <w:autoSpaceDE/>
              <w:autoSpaceDN/>
              <w:spacing w:before="1"/>
              <w:ind w:right="391"/>
              <w:rPr>
                <w:i/>
                <w:sz w:val="24"/>
              </w:rPr>
            </w:pPr>
            <w:r>
              <w:rPr>
                <w:i/>
                <w:sz w:val="24"/>
              </w:rPr>
              <w:t>Homeless and formerly homeless people</w:t>
            </w:r>
          </w:p>
          <w:p w:rsidR="00BC3C13" w:rsidRDefault="00BC3C13" w:rsidP="00BC3C13">
            <w:pPr>
              <w:pStyle w:val="TableParagraph"/>
              <w:numPr>
                <w:ilvl w:val="0"/>
                <w:numId w:val="7"/>
              </w:numPr>
              <w:tabs>
                <w:tab w:val="left" w:pos="824"/>
              </w:tabs>
              <w:autoSpaceDE/>
              <w:autoSpaceDN/>
              <w:spacing w:before="1"/>
              <w:ind w:right="939"/>
              <w:rPr>
                <w:i/>
                <w:sz w:val="24"/>
              </w:rPr>
            </w:pPr>
            <w:r>
              <w:rPr>
                <w:i/>
                <w:sz w:val="24"/>
              </w:rPr>
              <w:t>Homeless service providers, agencies and</w:t>
            </w:r>
            <w:r>
              <w:rPr>
                <w:i/>
                <w:spacing w:val="-9"/>
                <w:sz w:val="24"/>
              </w:rPr>
              <w:t xml:space="preserve"> </w:t>
            </w:r>
            <w:r>
              <w:rPr>
                <w:i/>
                <w:sz w:val="24"/>
              </w:rPr>
              <w:t>advocates</w:t>
            </w:r>
          </w:p>
          <w:p w:rsidR="00BC3C13" w:rsidRDefault="00BC3C13" w:rsidP="00BC3C13">
            <w:pPr>
              <w:pStyle w:val="TableParagraph"/>
              <w:numPr>
                <w:ilvl w:val="0"/>
                <w:numId w:val="7"/>
              </w:numPr>
              <w:tabs>
                <w:tab w:val="left" w:pos="824"/>
              </w:tabs>
              <w:autoSpaceDE/>
              <w:autoSpaceDN/>
              <w:spacing w:before="1"/>
              <w:ind w:right="660"/>
              <w:rPr>
                <w:i/>
                <w:sz w:val="24"/>
              </w:rPr>
            </w:pPr>
            <w:r>
              <w:rPr>
                <w:i/>
                <w:sz w:val="24"/>
              </w:rPr>
              <w:t>Nonprofit groups for homeless persons</w:t>
            </w:r>
          </w:p>
          <w:p w:rsidR="00BC3C13" w:rsidRDefault="00BC3C13" w:rsidP="00BC3C13">
            <w:pPr>
              <w:pStyle w:val="TableParagraph"/>
              <w:numPr>
                <w:ilvl w:val="0"/>
                <w:numId w:val="7"/>
              </w:numPr>
              <w:tabs>
                <w:tab w:val="left" w:pos="824"/>
              </w:tabs>
              <w:autoSpaceDE/>
              <w:autoSpaceDN/>
              <w:spacing w:before="1"/>
              <w:ind w:right="917"/>
              <w:rPr>
                <w:i/>
                <w:sz w:val="24"/>
              </w:rPr>
            </w:pPr>
            <w:r>
              <w:rPr>
                <w:i/>
                <w:sz w:val="24"/>
              </w:rPr>
              <w:t>Local, state and regional government</w:t>
            </w:r>
            <w:r>
              <w:rPr>
                <w:i/>
                <w:spacing w:val="-11"/>
                <w:sz w:val="24"/>
              </w:rPr>
              <w:t xml:space="preserve"> </w:t>
            </w:r>
            <w:r>
              <w:rPr>
                <w:i/>
                <w:sz w:val="24"/>
              </w:rPr>
              <w:t>representatives</w:t>
            </w:r>
          </w:p>
          <w:p w:rsidR="00BC3C13" w:rsidRDefault="00BC3C13" w:rsidP="00BC3C13">
            <w:pPr>
              <w:pStyle w:val="TableParagraph"/>
              <w:numPr>
                <w:ilvl w:val="0"/>
                <w:numId w:val="7"/>
              </w:numPr>
              <w:tabs>
                <w:tab w:val="left" w:pos="824"/>
              </w:tabs>
              <w:autoSpaceDE/>
              <w:autoSpaceDN/>
              <w:spacing w:before="1"/>
              <w:ind w:right="563"/>
              <w:rPr>
                <w:i/>
                <w:sz w:val="24"/>
              </w:rPr>
            </w:pPr>
            <w:r>
              <w:rPr>
                <w:i/>
                <w:sz w:val="24"/>
              </w:rPr>
              <w:t>Employment programs and job councils</w:t>
            </w:r>
          </w:p>
          <w:p w:rsidR="00BC3C13" w:rsidRDefault="00BC3C13" w:rsidP="00BC3C13">
            <w:pPr>
              <w:pStyle w:val="TableParagraph"/>
              <w:numPr>
                <w:ilvl w:val="0"/>
                <w:numId w:val="7"/>
              </w:numPr>
              <w:tabs>
                <w:tab w:val="left" w:pos="824"/>
              </w:tabs>
              <w:autoSpaceDE/>
              <w:autoSpaceDN/>
              <w:spacing w:before="1"/>
              <w:rPr>
                <w:i/>
                <w:sz w:val="24"/>
              </w:rPr>
            </w:pPr>
            <w:r>
              <w:rPr>
                <w:i/>
                <w:sz w:val="24"/>
              </w:rPr>
              <w:t>Housing authorities and</w:t>
            </w:r>
            <w:r>
              <w:rPr>
                <w:i/>
                <w:spacing w:val="-12"/>
                <w:sz w:val="24"/>
              </w:rPr>
              <w:t xml:space="preserve"> </w:t>
            </w:r>
            <w:r>
              <w:rPr>
                <w:i/>
                <w:sz w:val="24"/>
              </w:rPr>
              <w:t>developers</w:t>
            </w:r>
          </w:p>
        </w:tc>
        <w:tc>
          <w:tcPr>
            <w:tcW w:w="4788" w:type="dxa"/>
          </w:tcPr>
          <w:p w:rsidR="00BC3C13" w:rsidRDefault="00BC3C13" w:rsidP="00BA78C3">
            <w:pPr>
              <w:pStyle w:val="TableParagraph"/>
              <w:spacing w:before="10"/>
              <w:rPr>
                <w:sz w:val="23"/>
              </w:rPr>
            </w:pPr>
          </w:p>
          <w:p w:rsidR="00BC3C13" w:rsidRDefault="00BC3C13" w:rsidP="00BC3C13">
            <w:pPr>
              <w:pStyle w:val="TableParagraph"/>
              <w:numPr>
                <w:ilvl w:val="0"/>
                <w:numId w:val="6"/>
              </w:numPr>
              <w:tabs>
                <w:tab w:val="left" w:pos="824"/>
              </w:tabs>
              <w:autoSpaceDE/>
              <w:autoSpaceDN/>
              <w:spacing w:before="1" w:line="293" w:lineRule="exact"/>
              <w:rPr>
                <w:i/>
                <w:sz w:val="24"/>
              </w:rPr>
            </w:pPr>
            <w:r>
              <w:rPr>
                <w:i/>
                <w:sz w:val="24"/>
              </w:rPr>
              <w:t>Religious</w:t>
            </w:r>
            <w:r>
              <w:rPr>
                <w:i/>
                <w:spacing w:val="-5"/>
                <w:sz w:val="24"/>
              </w:rPr>
              <w:t xml:space="preserve"> </w:t>
            </w:r>
            <w:r>
              <w:rPr>
                <w:i/>
                <w:sz w:val="24"/>
              </w:rPr>
              <w:t>leaders</w:t>
            </w:r>
          </w:p>
          <w:p w:rsidR="00BC3C13" w:rsidRDefault="00BC3C13" w:rsidP="00BC3C13">
            <w:pPr>
              <w:pStyle w:val="TableParagraph"/>
              <w:numPr>
                <w:ilvl w:val="0"/>
                <w:numId w:val="6"/>
              </w:numPr>
              <w:tabs>
                <w:tab w:val="left" w:pos="824"/>
              </w:tabs>
              <w:autoSpaceDE/>
              <w:autoSpaceDN/>
              <w:spacing w:line="293" w:lineRule="exact"/>
              <w:rPr>
                <w:i/>
                <w:sz w:val="24"/>
              </w:rPr>
            </w:pPr>
            <w:r>
              <w:rPr>
                <w:i/>
                <w:sz w:val="24"/>
              </w:rPr>
              <w:t>Mental Health service</w:t>
            </w:r>
            <w:r>
              <w:rPr>
                <w:i/>
                <w:spacing w:val="-11"/>
                <w:sz w:val="24"/>
              </w:rPr>
              <w:t xml:space="preserve"> </w:t>
            </w:r>
            <w:r>
              <w:rPr>
                <w:i/>
                <w:sz w:val="24"/>
              </w:rPr>
              <w:t>providers</w:t>
            </w:r>
          </w:p>
          <w:p w:rsidR="00BC3C13" w:rsidRDefault="00BC3C13" w:rsidP="00BC3C13">
            <w:pPr>
              <w:pStyle w:val="TableParagraph"/>
              <w:numPr>
                <w:ilvl w:val="0"/>
                <w:numId w:val="6"/>
              </w:numPr>
              <w:tabs>
                <w:tab w:val="left" w:pos="824"/>
              </w:tabs>
              <w:autoSpaceDE/>
              <w:autoSpaceDN/>
              <w:spacing w:line="293" w:lineRule="exact"/>
              <w:rPr>
                <w:i/>
                <w:sz w:val="24"/>
              </w:rPr>
            </w:pPr>
            <w:r>
              <w:rPr>
                <w:i/>
                <w:sz w:val="24"/>
              </w:rPr>
              <w:t>Local job</w:t>
            </w:r>
            <w:r>
              <w:rPr>
                <w:i/>
                <w:spacing w:val="-7"/>
                <w:sz w:val="24"/>
              </w:rPr>
              <w:t xml:space="preserve"> </w:t>
            </w:r>
            <w:r>
              <w:rPr>
                <w:i/>
                <w:sz w:val="24"/>
              </w:rPr>
              <w:t>councils</w:t>
            </w:r>
          </w:p>
          <w:p w:rsidR="00BC3C13" w:rsidRDefault="00BC3C13" w:rsidP="00BC3C13">
            <w:pPr>
              <w:pStyle w:val="TableParagraph"/>
              <w:numPr>
                <w:ilvl w:val="0"/>
                <w:numId w:val="6"/>
              </w:numPr>
              <w:tabs>
                <w:tab w:val="left" w:pos="824"/>
              </w:tabs>
              <w:autoSpaceDE/>
              <w:autoSpaceDN/>
              <w:spacing w:before="1" w:line="293" w:lineRule="exact"/>
              <w:rPr>
                <w:i/>
                <w:sz w:val="24"/>
              </w:rPr>
            </w:pPr>
            <w:r>
              <w:rPr>
                <w:i/>
                <w:sz w:val="24"/>
              </w:rPr>
              <w:t>Veterans service</w:t>
            </w:r>
            <w:r>
              <w:rPr>
                <w:i/>
                <w:spacing w:val="-13"/>
                <w:sz w:val="24"/>
              </w:rPr>
              <w:t xml:space="preserve"> </w:t>
            </w:r>
            <w:r>
              <w:rPr>
                <w:i/>
                <w:sz w:val="24"/>
              </w:rPr>
              <w:t>agencies</w:t>
            </w:r>
          </w:p>
          <w:p w:rsidR="00BC3C13" w:rsidRDefault="00BC3C13" w:rsidP="00BC3C13">
            <w:pPr>
              <w:pStyle w:val="TableParagraph"/>
              <w:numPr>
                <w:ilvl w:val="0"/>
                <w:numId w:val="6"/>
              </w:numPr>
              <w:tabs>
                <w:tab w:val="left" w:pos="824"/>
              </w:tabs>
              <w:autoSpaceDE/>
              <w:autoSpaceDN/>
              <w:ind w:right="774"/>
              <w:rPr>
                <w:i/>
                <w:sz w:val="24"/>
              </w:rPr>
            </w:pPr>
            <w:r>
              <w:rPr>
                <w:i/>
                <w:sz w:val="24"/>
              </w:rPr>
              <w:t>Law enforcement, parole and probation</w:t>
            </w:r>
          </w:p>
          <w:p w:rsidR="00BC3C13" w:rsidRDefault="00BC3C13" w:rsidP="00BC3C13">
            <w:pPr>
              <w:pStyle w:val="TableParagraph"/>
              <w:numPr>
                <w:ilvl w:val="0"/>
                <w:numId w:val="6"/>
              </w:numPr>
              <w:tabs>
                <w:tab w:val="left" w:pos="824"/>
              </w:tabs>
              <w:autoSpaceDE/>
              <w:autoSpaceDN/>
              <w:spacing w:line="293" w:lineRule="exact"/>
              <w:rPr>
                <w:i/>
                <w:sz w:val="24"/>
              </w:rPr>
            </w:pPr>
            <w:r>
              <w:rPr>
                <w:i/>
                <w:sz w:val="24"/>
              </w:rPr>
              <w:t>Universities and</w:t>
            </w:r>
            <w:r>
              <w:rPr>
                <w:i/>
                <w:spacing w:val="-14"/>
                <w:sz w:val="24"/>
              </w:rPr>
              <w:t xml:space="preserve"> </w:t>
            </w:r>
            <w:r>
              <w:rPr>
                <w:i/>
                <w:sz w:val="24"/>
              </w:rPr>
              <w:t>Colleges</w:t>
            </w:r>
          </w:p>
          <w:p w:rsidR="00BC3C13" w:rsidRDefault="00BC3C13" w:rsidP="00BC3C13">
            <w:pPr>
              <w:pStyle w:val="TableParagraph"/>
              <w:numPr>
                <w:ilvl w:val="0"/>
                <w:numId w:val="6"/>
              </w:numPr>
              <w:tabs>
                <w:tab w:val="left" w:pos="824"/>
              </w:tabs>
              <w:autoSpaceDE/>
              <w:autoSpaceDN/>
              <w:spacing w:before="1" w:line="293" w:lineRule="exact"/>
              <w:rPr>
                <w:i/>
                <w:sz w:val="24"/>
              </w:rPr>
            </w:pPr>
            <w:r>
              <w:rPr>
                <w:i/>
                <w:sz w:val="24"/>
              </w:rPr>
              <w:t>Key civic leaders &amp;</w:t>
            </w:r>
            <w:r>
              <w:rPr>
                <w:i/>
                <w:spacing w:val="-14"/>
                <w:sz w:val="24"/>
              </w:rPr>
              <w:t xml:space="preserve"> </w:t>
            </w:r>
            <w:r>
              <w:rPr>
                <w:i/>
                <w:sz w:val="24"/>
              </w:rPr>
              <w:t>Organizations</w:t>
            </w:r>
          </w:p>
          <w:p w:rsidR="00BC3C13" w:rsidRDefault="00BC3C13" w:rsidP="00BC3C13">
            <w:pPr>
              <w:pStyle w:val="TableParagraph"/>
              <w:numPr>
                <w:ilvl w:val="0"/>
                <w:numId w:val="6"/>
              </w:numPr>
              <w:tabs>
                <w:tab w:val="left" w:pos="824"/>
              </w:tabs>
              <w:autoSpaceDE/>
              <w:autoSpaceDN/>
              <w:ind w:right="1428"/>
              <w:rPr>
                <w:i/>
                <w:sz w:val="24"/>
              </w:rPr>
            </w:pPr>
            <w:r>
              <w:rPr>
                <w:i/>
                <w:sz w:val="24"/>
              </w:rPr>
              <w:t>For Profit and Business communities</w:t>
            </w:r>
          </w:p>
          <w:p w:rsidR="00BC3C13" w:rsidRDefault="00BC3C13" w:rsidP="00BC3C13">
            <w:pPr>
              <w:pStyle w:val="TableParagraph"/>
              <w:numPr>
                <w:ilvl w:val="0"/>
                <w:numId w:val="6"/>
              </w:numPr>
              <w:tabs>
                <w:tab w:val="left" w:pos="824"/>
              </w:tabs>
              <w:autoSpaceDE/>
              <w:autoSpaceDN/>
              <w:spacing w:line="293" w:lineRule="exact"/>
              <w:rPr>
                <w:i/>
                <w:sz w:val="24"/>
              </w:rPr>
            </w:pPr>
            <w:r>
              <w:rPr>
                <w:i/>
                <w:sz w:val="24"/>
              </w:rPr>
              <w:t>And other</w:t>
            </w:r>
            <w:r>
              <w:rPr>
                <w:i/>
                <w:spacing w:val="-11"/>
                <w:sz w:val="24"/>
              </w:rPr>
              <w:t xml:space="preserve"> </w:t>
            </w:r>
            <w:r>
              <w:rPr>
                <w:i/>
                <w:sz w:val="24"/>
              </w:rPr>
              <w:t>stakeholders</w:t>
            </w:r>
          </w:p>
        </w:tc>
      </w:tr>
    </w:tbl>
    <w:p w:rsidR="007B132B" w:rsidRDefault="007B132B" w:rsidP="00BC3C13"/>
    <w:p w:rsidR="00BC3C13" w:rsidRDefault="00BC3C13" w:rsidP="00BC3C13"/>
    <w:p w:rsidR="00D9386D" w:rsidRDefault="00D9386D" w:rsidP="00423C97">
      <w:r>
        <w:t>Membership as an individual requires the indication of a current or previous status as a homeless individual.</w:t>
      </w:r>
    </w:p>
    <w:p w:rsidR="00D9386D" w:rsidRDefault="00D9386D" w:rsidP="00423C97">
      <w:pPr>
        <w:pStyle w:val="ListParagraph"/>
        <w:ind w:left="0" w:firstLine="0"/>
      </w:pPr>
    </w:p>
    <w:p w:rsidR="00BC3C13" w:rsidRDefault="00BC3C13" w:rsidP="00423C97">
      <w:pPr>
        <w:pStyle w:val="ListParagraph"/>
        <w:ind w:left="0" w:firstLine="0"/>
      </w:pPr>
      <w:r>
        <w:t xml:space="preserve">Membership of an agency in the </w:t>
      </w:r>
      <w:proofErr w:type="spellStart"/>
      <w:r>
        <w:t>CoC</w:t>
      </w:r>
      <w:proofErr w:type="spellEnd"/>
      <w:r>
        <w:t xml:space="preserve"> shall be required for that agency to be eligible to include proposals for project funding to HUD as part of the </w:t>
      </w:r>
      <w:proofErr w:type="spellStart"/>
      <w:r>
        <w:t>CoC’s</w:t>
      </w:r>
      <w:proofErr w:type="spellEnd"/>
      <w:r>
        <w:t xml:space="preserve"> annual </w:t>
      </w:r>
      <w:proofErr w:type="spellStart"/>
      <w:r>
        <w:t>CoC</w:t>
      </w:r>
      <w:proofErr w:type="spellEnd"/>
      <w:r>
        <w:t xml:space="preserve"> Application.</w:t>
      </w:r>
    </w:p>
    <w:p w:rsidR="00BC3C13" w:rsidRDefault="00BC3C13" w:rsidP="00BC3C13"/>
    <w:p w:rsidR="00BC3C13" w:rsidRDefault="00BC3C13" w:rsidP="00423C97">
      <w:r>
        <w:t xml:space="preserve">Any agency or individual desiring to obtain membership in the </w:t>
      </w:r>
      <w:proofErr w:type="spellStart"/>
      <w:r>
        <w:t>CoC</w:t>
      </w:r>
      <w:proofErr w:type="spellEnd"/>
      <w:r>
        <w:t xml:space="preserve"> shall complete a </w:t>
      </w:r>
      <w:proofErr w:type="spellStart"/>
      <w:r>
        <w:t>CoC</w:t>
      </w:r>
      <w:proofErr w:type="spellEnd"/>
      <w:r>
        <w:t xml:space="preserve"> Enrollment Form and submit to the </w:t>
      </w:r>
      <w:proofErr w:type="spellStart"/>
      <w:r>
        <w:t>CoC</w:t>
      </w:r>
      <w:proofErr w:type="spellEnd"/>
      <w:r>
        <w:t>:</w:t>
      </w:r>
    </w:p>
    <w:p w:rsidR="00BC3C13" w:rsidRDefault="00BC3C13" w:rsidP="00BC3C13"/>
    <w:p w:rsidR="00BC3C13" w:rsidRDefault="00BC3C13" w:rsidP="00423C97">
      <w:r>
        <w:t xml:space="preserve">No fees or dues are assessed for membership in the </w:t>
      </w:r>
      <w:proofErr w:type="spellStart"/>
      <w:r>
        <w:t>CoC</w:t>
      </w:r>
      <w:proofErr w:type="spellEnd"/>
      <w:r>
        <w:t>.</w:t>
      </w:r>
    </w:p>
    <w:p w:rsidR="00BC3C13" w:rsidRDefault="00BC3C13" w:rsidP="00BC3C13">
      <w:pPr>
        <w:pStyle w:val="ListParagraph"/>
      </w:pPr>
    </w:p>
    <w:p w:rsidR="00BC3C13" w:rsidRDefault="00BC3C13" w:rsidP="00423C97">
      <w:r>
        <w:t xml:space="preserve">It is expected that members from a specific </w:t>
      </w:r>
      <w:proofErr w:type="spellStart"/>
      <w:r>
        <w:t>CoC</w:t>
      </w:r>
      <w:proofErr w:type="spellEnd"/>
      <w:r>
        <w:t xml:space="preserve"> jurisdiction participate in the local planning efforts of that county’s </w:t>
      </w:r>
      <w:proofErr w:type="spellStart"/>
      <w:r>
        <w:t>CoC</w:t>
      </w:r>
      <w:proofErr w:type="spellEnd"/>
      <w:r>
        <w:t xml:space="preserve"> Homeless Housing Task Force.</w:t>
      </w:r>
    </w:p>
    <w:p w:rsidR="001C6359" w:rsidRDefault="001C6359" w:rsidP="001C6359">
      <w:pPr>
        <w:pStyle w:val="ListParagraph"/>
      </w:pPr>
    </w:p>
    <w:p w:rsidR="001C6359" w:rsidRDefault="001C6359" w:rsidP="001C6359">
      <w:pPr>
        <w:pStyle w:val="ListParagraph"/>
        <w:ind w:left="1215" w:firstLine="0"/>
      </w:pPr>
    </w:p>
    <w:p w:rsidR="00AA235E" w:rsidRDefault="00654B0B">
      <w:pPr>
        <w:pStyle w:val="Heading3"/>
        <w:spacing w:before="2"/>
      </w:pPr>
      <w:r>
        <w:rPr>
          <w:color w:val="243F60"/>
        </w:rPr>
        <w:t>Section 2. Public Invitation</w:t>
      </w:r>
    </w:p>
    <w:p w:rsidR="00AA235E" w:rsidRDefault="00AA235E">
      <w:pPr>
        <w:pStyle w:val="BodyText"/>
        <w:spacing w:before="9"/>
        <w:rPr>
          <w:rFonts w:ascii="Cambria"/>
          <w:sz w:val="23"/>
        </w:rPr>
      </w:pPr>
    </w:p>
    <w:p w:rsidR="00AA235E" w:rsidRDefault="00AA235E">
      <w:pPr>
        <w:pStyle w:val="BodyText"/>
        <w:ind w:left="859"/>
      </w:pPr>
    </w:p>
    <w:p w:rsidR="001D7991" w:rsidRDefault="001D7991" w:rsidP="00423C97">
      <w:pPr>
        <w:tabs>
          <w:tab w:val="left" w:pos="409"/>
        </w:tabs>
        <w:spacing w:before="37" w:line="360" w:lineRule="auto"/>
        <w:ind w:right="835"/>
      </w:pPr>
      <w:r>
        <w:t>Make a public invitation available for new members to join within the geographic at least annually;</w:t>
      </w:r>
    </w:p>
    <w:p w:rsidR="001D7991" w:rsidRDefault="001D7991">
      <w:pPr>
        <w:pStyle w:val="BodyText"/>
        <w:ind w:left="859"/>
      </w:pPr>
    </w:p>
    <w:p w:rsidR="00AA235E" w:rsidRDefault="00AA235E">
      <w:pPr>
        <w:pStyle w:val="BodyText"/>
      </w:pPr>
    </w:p>
    <w:p w:rsidR="00AA235E" w:rsidRDefault="00AA235E">
      <w:pPr>
        <w:pStyle w:val="BodyText"/>
        <w:spacing w:before="4"/>
      </w:pPr>
    </w:p>
    <w:p w:rsidR="00AA235E" w:rsidRDefault="00654B0B">
      <w:pPr>
        <w:pStyle w:val="Heading3"/>
        <w:spacing w:before="3"/>
      </w:pPr>
      <w:r>
        <w:rPr>
          <w:color w:val="243F60"/>
        </w:rPr>
        <w:t xml:space="preserve">Section </w:t>
      </w:r>
      <w:r w:rsidR="001C6359">
        <w:rPr>
          <w:color w:val="243F60"/>
        </w:rPr>
        <w:t>3</w:t>
      </w:r>
      <w:r>
        <w:rPr>
          <w:color w:val="243F60"/>
        </w:rPr>
        <w:t>. Voting</w:t>
      </w:r>
    </w:p>
    <w:p w:rsidR="00AA235E" w:rsidRDefault="00AA235E">
      <w:pPr>
        <w:pStyle w:val="BodyText"/>
        <w:spacing w:before="9"/>
        <w:rPr>
          <w:rFonts w:ascii="Cambria"/>
          <w:sz w:val="23"/>
        </w:rPr>
      </w:pPr>
    </w:p>
    <w:p w:rsidR="00BC3C13" w:rsidRDefault="00BC3C13" w:rsidP="00BC3C13">
      <w:pPr>
        <w:pStyle w:val="BodyText"/>
        <w:spacing w:line="480" w:lineRule="auto"/>
        <w:ind w:left="139" w:right="1211"/>
      </w:pPr>
      <w:r>
        <w:t xml:space="preserve">Membership includes the entitlement to vote for the Board of Directors as well as on amendments to </w:t>
      </w:r>
      <w:r w:rsidR="007B132B">
        <w:t>the Governance Charter</w:t>
      </w:r>
      <w:r>
        <w:t xml:space="preserve"> and the annual application for Continuum of Care funds</w:t>
      </w:r>
      <w:r w:rsidR="00FA6B6A">
        <w:t xml:space="preserve"> including the Priority Listi</w:t>
      </w:r>
      <w:r w:rsidR="007B132B">
        <w:t>ng</w:t>
      </w:r>
      <w:r w:rsidR="00FA6B6A">
        <w:t xml:space="preserve"> and Planning Grant</w:t>
      </w:r>
    </w:p>
    <w:p w:rsidR="00D9386D" w:rsidRDefault="00D9386D" w:rsidP="00423C97">
      <w:pPr>
        <w:pStyle w:val="BodyText"/>
        <w:spacing w:line="480" w:lineRule="auto"/>
        <w:ind w:left="139" w:right="1211"/>
      </w:pPr>
      <w:r>
        <w:t>Only one</w:t>
      </w:r>
      <w:r w:rsidR="00BC3C13">
        <w:t xml:space="preserve"> Representative of </w:t>
      </w:r>
      <w:r>
        <w:t xml:space="preserve">an </w:t>
      </w:r>
      <w:r w:rsidR="00BC3C13">
        <w:t xml:space="preserve">organization shall </w:t>
      </w:r>
      <w:r>
        <w:t>have</w:t>
      </w:r>
      <w:r w:rsidR="00BC3C13">
        <w:t xml:space="preserve"> one vote </w:t>
      </w:r>
    </w:p>
    <w:p w:rsidR="00AA235E" w:rsidRDefault="00AA235E">
      <w:pPr>
        <w:pStyle w:val="BodyText"/>
        <w:rPr>
          <w:sz w:val="20"/>
        </w:rPr>
      </w:pPr>
    </w:p>
    <w:p w:rsidR="00AA235E" w:rsidRDefault="00AA235E">
      <w:pPr>
        <w:rPr>
          <w:sz w:val="20"/>
        </w:rPr>
        <w:sectPr w:rsidR="00AA235E" w:rsidSect="00C76572">
          <w:type w:val="continuous"/>
          <w:pgSz w:w="12240" w:h="15840" w:code="1"/>
          <w:pgMar w:top="1400" w:right="1296" w:bottom="1224" w:left="1296" w:header="0" w:footer="1034" w:gutter="0"/>
          <w:cols w:space="720"/>
        </w:sectPr>
      </w:pPr>
    </w:p>
    <w:p w:rsidR="00AA235E" w:rsidRPr="00423C97" w:rsidRDefault="00654B0B" w:rsidP="00956366">
      <w:pPr>
        <w:spacing w:before="266"/>
        <w:ind w:left="2880" w:right="3372"/>
        <w:jc w:val="center"/>
        <w:rPr>
          <w:rFonts w:ascii="Cambria"/>
          <w:sz w:val="32"/>
        </w:rPr>
      </w:pPr>
      <w:bookmarkStart w:id="6" w:name="ARTICLE_IV"/>
      <w:bookmarkStart w:id="7" w:name="MEMBERSHIP_MEETINGS"/>
      <w:bookmarkEnd w:id="6"/>
      <w:bookmarkEnd w:id="7"/>
      <w:r w:rsidRPr="00423C97">
        <w:rPr>
          <w:rFonts w:ascii="Cambria"/>
          <w:color w:val="365F91"/>
          <w:sz w:val="32"/>
        </w:rPr>
        <w:t>ARTICLE IV</w:t>
      </w:r>
    </w:p>
    <w:p w:rsidR="00AA235E" w:rsidRDefault="00BC3C13" w:rsidP="00956366">
      <w:pPr>
        <w:spacing w:before="96"/>
        <w:ind w:left="2880" w:right="3372"/>
        <w:jc w:val="center"/>
        <w:rPr>
          <w:rFonts w:ascii="Cambria"/>
          <w:sz w:val="26"/>
        </w:rPr>
      </w:pPr>
      <w:r w:rsidRPr="00423C97">
        <w:rPr>
          <w:rFonts w:ascii="Cambria"/>
          <w:color w:val="365F91"/>
          <w:sz w:val="26"/>
        </w:rPr>
        <w:t>Committees</w:t>
      </w:r>
    </w:p>
    <w:p w:rsidR="00AA235E" w:rsidRDefault="00AA235E">
      <w:pPr>
        <w:jc w:val="center"/>
        <w:rPr>
          <w:rFonts w:ascii="Cambria"/>
          <w:sz w:val="26"/>
        </w:rPr>
      </w:pPr>
    </w:p>
    <w:p w:rsidR="00956366" w:rsidRDefault="00956366" w:rsidP="00956366">
      <w:pPr>
        <w:pStyle w:val="Heading3"/>
      </w:pPr>
      <w:r>
        <w:rPr>
          <w:color w:val="243F60"/>
        </w:rPr>
        <w:t>Section 1. County Level Homelessness and Housing Task Force Entities</w:t>
      </w:r>
    </w:p>
    <w:p w:rsidR="00956366" w:rsidRDefault="00956366">
      <w:pPr>
        <w:jc w:val="center"/>
        <w:rPr>
          <w:rFonts w:ascii="Cambria"/>
          <w:sz w:val="26"/>
        </w:rPr>
        <w:sectPr w:rsidR="00956366" w:rsidSect="00956366">
          <w:type w:val="continuous"/>
          <w:pgSz w:w="12240" w:h="15840" w:code="1"/>
          <w:pgMar w:top="1360" w:right="1296" w:bottom="1224" w:left="1296" w:header="720" w:footer="720" w:gutter="0"/>
          <w:cols w:space="287"/>
        </w:sectPr>
      </w:pPr>
    </w:p>
    <w:p w:rsidR="00AA235E" w:rsidRDefault="00BC3C13" w:rsidP="00A07ACB">
      <w:pPr>
        <w:pStyle w:val="BodyText"/>
        <w:spacing w:before="137" w:line="360" w:lineRule="auto"/>
        <w:ind w:left="139" w:right="199"/>
      </w:pPr>
      <w:r w:rsidRPr="00BC3C13">
        <w:t xml:space="preserve">One of the stipulations of a county or jurisdiction being a member of a Continuum of Care planning collaborative jurisdiction is that it maintains a “homelessness housing task force,” whose purpose is to monitor, plan, advocate, and execute such initiatives as are necessary to shape local written policy and muster resources to assure the adequate provision of shelter and supportive services—and to integrate these measures into the overall regional strategic plan.” The HHTF serves as a functional arm of the Regional </w:t>
      </w:r>
      <w:proofErr w:type="spellStart"/>
      <w:r w:rsidRPr="00BC3C13">
        <w:t>CoC</w:t>
      </w:r>
      <w:proofErr w:type="spellEnd"/>
      <w:r w:rsidRPr="00BC3C13">
        <w:t xml:space="preserve"> within a member county jurisdiction</w:t>
      </w:r>
      <w:r w:rsidR="00654B0B">
        <w:t>.</w:t>
      </w:r>
    </w:p>
    <w:p w:rsidR="00AA235E" w:rsidRDefault="00AA235E">
      <w:pPr>
        <w:spacing w:line="360" w:lineRule="auto"/>
      </w:pPr>
    </w:p>
    <w:p w:rsidR="003F0BAA" w:rsidRDefault="003F0BAA" w:rsidP="003F0BAA">
      <w:pPr>
        <w:tabs>
          <w:tab w:val="left" w:pos="2964"/>
        </w:tabs>
        <w:rPr>
          <w:rFonts w:cstheme="minorHAnsi"/>
          <w:sz w:val="24"/>
          <w:szCs w:val="24"/>
        </w:rPr>
      </w:pPr>
      <w:r>
        <w:t xml:space="preserve">Section 2.  </w:t>
      </w:r>
      <w:r w:rsidRPr="00773535">
        <w:rPr>
          <w:rFonts w:cstheme="minorHAnsi"/>
          <w:b/>
          <w:sz w:val="24"/>
          <w:szCs w:val="24"/>
        </w:rPr>
        <w:t>Rank and Review Committee</w:t>
      </w:r>
      <w:r w:rsidRPr="00773535">
        <w:rPr>
          <w:rFonts w:cstheme="minorHAnsi"/>
          <w:sz w:val="24"/>
          <w:szCs w:val="24"/>
        </w:rPr>
        <w:t xml:space="preserve"> </w:t>
      </w:r>
    </w:p>
    <w:p w:rsidR="003F0BAA" w:rsidRDefault="003F0BAA" w:rsidP="003F0BAA">
      <w:pPr>
        <w:tabs>
          <w:tab w:val="left" w:pos="2964"/>
        </w:tabs>
        <w:rPr>
          <w:rFonts w:cstheme="minorHAnsi"/>
          <w:sz w:val="24"/>
          <w:szCs w:val="24"/>
        </w:rPr>
      </w:pPr>
    </w:p>
    <w:p w:rsidR="001E1508" w:rsidRPr="00423C97" w:rsidRDefault="003F0BAA" w:rsidP="00635FA6">
      <w:pPr>
        <w:tabs>
          <w:tab w:val="left" w:pos="2964"/>
        </w:tabs>
        <w:spacing w:line="360" w:lineRule="auto"/>
        <w:rPr>
          <w:rFonts w:eastAsia="Arial" w:cstheme="minorHAnsi"/>
          <w:sz w:val="24"/>
          <w:szCs w:val="24"/>
        </w:rPr>
      </w:pPr>
      <w:r>
        <w:rPr>
          <w:rFonts w:cstheme="minorHAnsi"/>
          <w:sz w:val="24"/>
          <w:szCs w:val="24"/>
        </w:rPr>
        <w:t xml:space="preserve">The Rank &amp; Review Committee </w:t>
      </w:r>
      <w:r w:rsidRPr="00773535">
        <w:rPr>
          <w:rFonts w:eastAsia="Arial" w:cstheme="minorHAnsi"/>
          <w:sz w:val="24"/>
          <w:szCs w:val="24"/>
        </w:rPr>
        <w:t>is responsible for</w:t>
      </w:r>
      <w:r w:rsidRPr="00773535">
        <w:rPr>
          <w:rFonts w:cstheme="minorHAnsi"/>
          <w:sz w:val="24"/>
          <w:szCs w:val="24"/>
        </w:rPr>
        <w:t xml:space="preserve"> the de</w:t>
      </w:r>
      <w:r>
        <w:rPr>
          <w:rFonts w:cstheme="minorHAnsi"/>
          <w:sz w:val="24"/>
          <w:szCs w:val="24"/>
        </w:rPr>
        <w:t>velopment, review and</w:t>
      </w:r>
      <w:r w:rsidRPr="00773535">
        <w:rPr>
          <w:rFonts w:cstheme="minorHAnsi"/>
          <w:sz w:val="24"/>
          <w:szCs w:val="24"/>
        </w:rPr>
        <w:t xml:space="preserve"> operation of </w:t>
      </w:r>
      <w:r>
        <w:rPr>
          <w:rFonts w:cstheme="minorHAnsi"/>
          <w:sz w:val="24"/>
          <w:szCs w:val="24"/>
        </w:rPr>
        <w:t xml:space="preserve">the Continuum of Care’s annual Rank and Review process.  The Committee is expected to (1) develop a Rank and Review tool that focuses on annually prioritizing projects </w:t>
      </w:r>
      <w:proofErr w:type="gramStart"/>
      <w:r>
        <w:rPr>
          <w:rFonts w:cstheme="minorHAnsi"/>
          <w:sz w:val="24"/>
          <w:szCs w:val="24"/>
        </w:rPr>
        <w:t>in order to</w:t>
      </w:r>
      <w:proofErr w:type="gramEnd"/>
      <w:r>
        <w:rPr>
          <w:rFonts w:cstheme="minorHAnsi"/>
          <w:sz w:val="24"/>
          <w:szCs w:val="24"/>
        </w:rPr>
        <w:t xml:space="preserve"> best address community needs, (2) conduct in depth interviews with project applicants and (3) using information from both the tool and interviews draft and present the Board with a final ranking of projects for approval. </w:t>
      </w:r>
      <w:r w:rsidR="001E1508">
        <w:rPr>
          <w:rFonts w:cstheme="minorHAnsi"/>
          <w:sz w:val="24"/>
          <w:szCs w:val="24"/>
        </w:rPr>
        <w:t xml:space="preserve"> </w:t>
      </w:r>
      <w:r w:rsidR="001E1508" w:rsidRPr="00423C97">
        <w:rPr>
          <w:rFonts w:eastAsia="Arial" w:cstheme="minorHAnsi"/>
          <w:sz w:val="24"/>
          <w:szCs w:val="24"/>
        </w:rPr>
        <w:t>Membership requires an odd number of general members (3-5), each from different counties who do not have a conflict of interest.</w:t>
      </w:r>
    </w:p>
    <w:p w:rsidR="001E1508" w:rsidRDefault="001E1508">
      <w:pPr>
        <w:spacing w:line="360" w:lineRule="auto"/>
      </w:pPr>
    </w:p>
    <w:p w:rsidR="00423C97" w:rsidRDefault="00423C97">
      <w:pPr>
        <w:spacing w:line="360" w:lineRule="auto"/>
        <w:sectPr w:rsidR="00423C97" w:rsidSect="00C76572">
          <w:type w:val="continuous"/>
          <w:pgSz w:w="12240" w:h="15840" w:code="1"/>
          <w:pgMar w:top="1360" w:right="1296" w:bottom="1224" w:left="1296" w:header="720" w:footer="720" w:gutter="0"/>
          <w:cols w:space="720"/>
        </w:sectPr>
      </w:pPr>
    </w:p>
    <w:p w:rsidR="003F0BAA" w:rsidRDefault="003F0BAA" w:rsidP="00A07ACB">
      <w:pPr>
        <w:pStyle w:val="BodyText"/>
        <w:spacing w:before="41" w:line="480" w:lineRule="auto"/>
        <w:ind w:right="149"/>
        <w:rPr>
          <w:rFonts w:eastAsia="Arial" w:cstheme="minorHAnsi"/>
          <w:sz w:val="24"/>
          <w:szCs w:val="24"/>
        </w:rPr>
      </w:pPr>
      <w:bookmarkStart w:id="8" w:name="Section_2._Annual_Meeting"/>
      <w:bookmarkStart w:id="9" w:name="Section_3._Special_Meetings"/>
      <w:bookmarkEnd w:id="8"/>
      <w:bookmarkEnd w:id="9"/>
      <w:r>
        <w:t xml:space="preserve">Section 3 - </w:t>
      </w:r>
      <w:r w:rsidRPr="00773535">
        <w:rPr>
          <w:rFonts w:eastAsia="Arial" w:cstheme="minorHAnsi"/>
          <w:b/>
          <w:sz w:val="24"/>
          <w:szCs w:val="24"/>
        </w:rPr>
        <w:t>Coordinated Entry Committee</w:t>
      </w:r>
      <w:r w:rsidRPr="00773535">
        <w:rPr>
          <w:rFonts w:eastAsia="Arial" w:cstheme="minorHAnsi"/>
          <w:sz w:val="24"/>
          <w:szCs w:val="24"/>
        </w:rPr>
        <w:t xml:space="preserve"> </w:t>
      </w:r>
    </w:p>
    <w:p w:rsidR="001E1508" w:rsidRPr="00423C97" w:rsidRDefault="003F0BAA" w:rsidP="00A07ACB">
      <w:pPr>
        <w:pStyle w:val="BodyText"/>
        <w:spacing w:before="41" w:line="480" w:lineRule="auto"/>
        <w:ind w:right="149"/>
        <w:rPr>
          <w:rFonts w:cstheme="minorHAnsi"/>
          <w:sz w:val="24"/>
          <w:szCs w:val="24"/>
        </w:rPr>
      </w:pPr>
      <w:r>
        <w:t xml:space="preserve">The Coordinated Entry Committee </w:t>
      </w:r>
      <w:r w:rsidRPr="00773535">
        <w:rPr>
          <w:rFonts w:cstheme="minorHAnsi"/>
          <w:sz w:val="24"/>
          <w:szCs w:val="24"/>
        </w:rPr>
        <w:t xml:space="preserve">is responsible for creating the coordinated entry process in </w:t>
      </w:r>
      <w:r>
        <w:rPr>
          <w:rFonts w:cstheme="minorHAnsi"/>
          <w:sz w:val="24"/>
          <w:szCs w:val="24"/>
        </w:rPr>
        <w:t>NY-501</w:t>
      </w:r>
      <w:r w:rsidRPr="00773535">
        <w:rPr>
          <w:rFonts w:cstheme="minorHAnsi"/>
          <w:sz w:val="24"/>
          <w:szCs w:val="24"/>
        </w:rPr>
        <w:t>.</w:t>
      </w:r>
      <w:r>
        <w:rPr>
          <w:rFonts w:cstheme="minorHAnsi"/>
          <w:sz w:val="24"/>
          <w:szCs w:val="24"/>
        </w:rPr>
        <w:t xml:space="preserve"> The Committee is expected to</w:t>
      </w:r>
      <w:r w:rsidRPr="00773535">
        <w:rPr>
          <w:rFonts w:cstheme="minorHAnsi"/>
          <w:sz w:val="24"/>
          <w:szCs w:val="24"/>
        </w:rPr>
        <w:t xml:space="preserve"> </w:t>
      </w:r>
      <w:r>
        <w:rPr>
          <w:rFonts w:cstheme="minorHAnsi"/>
          <w:sz w:val="24"/>
          <w:szCs w:val="24"/>
        </w:rPr>
        <w:t xml:space="preserve">(1) develop a </w:t>
      </w:r>
      <w:r w:rsidR="001E1508">
        <w:rPr>
          <w:rFonts w:cstheme="minorHAnsi"/>
          <w:sz w:val="24"/>
          <w:szCs w:val="24"/>
        </w:rPr>
        <w:t xml:space="preserve">zone-oriented </w:t>
      </w:r>
      <w:r>
        <w:rPr>
          <w:rFonts w:cstheme="minorHAnsi"/>
          <w:sz w:val="24"/>
          <w:szCs w:val="24"/>
        </w:rPr>
        <w:t xml:space="preserve">coordinated entry process that is accessible by all in need (2) </w:t>
      </w:r>
      <w:r w:rsidRPr="00773535">
        <w:rPr>
          <w:rFonts w:cstheme="minorHAnsi"/>
          <w:sz w:val="24"/>
          <w:szCs w:val="24"/>
        </w:rPr>
        <w:t>reviews all stages of the assessment, referral, application, vacancy posting and acceptance/denial processes</w:t>
      </w:r>
      <w:r>
        <w:rPr>
          <w:rFonts w:cstheme="minorHAnsi"/>
          <w:sz w:val="24"/>
          <w:szCs w:val="24"/>
        </w:rPr>
        <w:t xml:space="preserve"> 3)</w:t>
      </w:r>
      <w:r w:rsidRPr="007C6B0E">
        <w:rPr>
          <w:rFonts w:cstheme="minorHAnsi"/>
          <w:sz w:val="24"/>
          <w:szCs w:val="24"/>
        </w:rPr>
        <w:t xml:space="preserve"> </w:t>
      </w:r>
      <w:r>
        <w:rPr>
          <w:rFonts w:cstheme="minorHAnsi"/>
          <w:sz w:val="24"/>
          <w:szCs w:val="24"/>
        </w:rPr>
        <w:t>develop a policy and procedure manual and user guide to ensure community and agency understanding of the system.</w:t>
      </w:r>
      <w:r w:rsidR="001E1508">
        <w:rPr>
          <w:rFonts w:cstheme="minorHAnsi"/>
          <w:sz w:val="24"/>
          <w:szCs w:val="24"/>
        </w:rPr>
        <w:t xml:space="preserve">  </w:t>
      </w:r>
      <w:r w:rsidR="001E1508" w:rsidRPr="00423C97">
        <w:rPr>
          <w:rFonts w:eastAsia="Arial" w:cstheme="minorHAnsi"/>
          <w:sz w:val="24"/>
          <w:szCs w:val="24"/>
        </w:rPr>
        <w:t>Membership requires one Lead from each county Homeless Housing Task Force.</w:t>
      </w:r>
    </w:p>
    <w:p w:rsidR="003F0BAA" w:rsidRDefault="003F0BAA" w:rsidP="00F73A54">
      <w:pPr>
        <w:spacing w:after="200" w:line="276" w:lineRule="auto"/>
        <w:contextualSpacing/>
        <w:rPr>
          <w:rFonts w:cstheme="minorHAnsi"/>
          <w:sz w:val="24"/>
          <w:szCs w:val="24"/>
        </w:rPr>
      </w:pPr>
      <w:r>
        <w:t xml:space="preserve">Section 4 - </w:t>
      </w:r>
      <w:r w:rsidRPr="00773535">
        <w:rPr>
          <w:rFonts w:cstheme="minorHAnsi"/>
          <w:b/>
          <w:sz w:val="24"/>
          <w:szCs w:val="24"/>
        </w:rPr>
        <w:t>HMIS Committee</w:t>
      </w:r>
      <w:r w:rsidRPr="00773535">
        <w:rPr>
          <w:rFonts w:cstheme="minorHAnsi"/>
          <w:sz w:val="24"/>
          <w:szCs w:val="24"/>
        </w:rPr>
        <w:t xml:space="preserve"> </w:t>
      </w:r>
    </w:p>
    <w:p w:rsidR="00A07ACB" w:rsidRDefault="00A07ACB" w:rsidP="00635FA6">
      <w:pPr>
        <w:spacing w:line="360" w:lineRule="auto"/>
        <w:contextualSpacing/>
        <w:rPr>
          <w:rFonts w:cstheme="minorHAnsi"/>
        </w:rPr>
      </w:pPr>
    </w:p>
    <w:p w:rsidR="00635FA6" w:rsidRPr="00635FA6" w:rsidRDefault="00A07ACB" w:rsidP="00635FA6">
      <w:pPr>
        <w:spacing w:line="360" w:lineRule="auto"/>
        <w:contextualSpacing/>
        <w:rPr>
          <w:rFonts w:asciiTheme="minorHAnsi" w:eastAsiaTheme="minorHAnsi" w:hAnsiTheme="minorHAnsi" w:cstheme="minorHAnsi"/>
        </w:rPr>
      </w:pPr>
      <w:r>
        <w:rPr>
          <w:rFonts w:cstheme="minorHAnsi"/>
        </w:rPr>
        <w:t xml:space="preserve">The HMIS Committee </w:t>
      </w:r>
      <w:r w:rsidR="00635FA6" w:rsidRPr="00635FA6">
        <w:rPr>
          <w:rFonts w:cstheme="minorHAnsi"/>
        </w:rPr>
        <w:t xml:space="preserve">will develop plans and recommendations for review and approval by the Board of Directors and carry out action plans approved by the Board of Directors with respect to: </w:t>
      </w:r>
    </w:p>
    <w:p w:rsidR="00635FA6" w:rsidRPr="00635FA6" w:rsidRDefault="00635FA6" w:rsidP="00635FA6">
      <w:pPr>
        <w:spacing w:line="360" w:lineRule="auto"/>
        <w:contextualSpacing/>
        <w:rPr>
          <w:rFonts w:cstheme="minorHAnsi"/>
        </w:rPr>
      </w:pPr>
      <w:r w:rsidRPr="00635FA6">
        <w:rPr>
          <w:rFonts w:cstheme="minorHAnsi"/>
        </w:rPr>
        <w:t>(1) prepare and provide data and reports to the Collaborative Applicant for analyzing performance targets and outcomes in consultation with program recipients and sub-recipients</w:t>
      </w:r>
    </w:p>
    <w:p w:rsidR="00635FA6" w:rsidRPr="00635FA6" w:rsidRDefault="00635FA6" w:rsidP="00635FA6">
      <w:pPr>
        <w:spacing w:line="360" w:lineRule="auto"/>
        <w:contextualSpacing/>
        <w:rPr>
          <w:rFonts w:cstheme="minorHAnsi"/>
        </w:rPr>
      </w:pPr>
      <w:r w:rsidRPr="00635FA6">
        <w:rPr>
          <w:rFonts w:cstheme="minorHAnsi"/>
        </w:rPr>
        <w:t xml:space="preserve">(2) conducting evaluations and monitoring data quality including review of reports from HMIS, and </w:t>
      </w:r>
      <w:proofErr w:type="gramStart"/>
      <w:r w:rsidRPr="00635FA6">
        <w:rPr>
          <w:rFonts w:cstheme="minorHAnsi"/>
        </w:rPr>
        <w:t>taking action</w:t>
      </w:r>
      <w:proofErr w:type="gramEnd"/>
      <w:r w:rsidRPr="00635FA6">
        <w:rPr>
          <w:rFonts w:cstheme="minorHAnsi"/>
        </w:rPr>
        <w:t xml:space="preserve"> as warranted </w:t>
      </w:r>
    </w:p>
    <w:p w:rsidR="00635FA6" w:rsidRPr="00635FA6" w:rsidRDefault="00635FA6" w:rsidP="00635FA6">
      <w:pPr>
        <w:spacing w:line="360" w:lineRule="auto"/>
        <w:contextualSpacing/>
        <w:rPr>
          <w:rFonts w:cstheme="minorHAnsi"/>
        </w:rPr>
      </w:pPr>
      <w:r w:rsidRPr="00635FA6">
        <w:rPr>
          <w:rFonts w:cstheme="minorHAnsi"/>
        </w:rPr>
        <w:t>(3) ensuring compliance with HUD designation and operation of HMIS requirements</w:t>
      </w:r>
    </w:p>
    <w:p w:rsidR="00635FA6" w:rsidRPr="00635FA6" w:rsidRDefault="00635FA6" w:rsidP="00635FA6">
      <w:pPr>
        <w:spacing w:line="360" w:lineRule="auto"/>
        <w:contextualSpacing/>
        <w:rPr>
          <w:rFonts w:cstheme="minorHAnsi"/>
        </w:rPr>
      </w:pPr>
      <w:r w:rsidRPr="00635FA6">
        <w:rPr>
          <w:rFonts w:cstheme="minorHAnsi"/>
        </w:rPr>
        <w:t>(4) Coordinate through the participating agency leads to prepare and submit data for AHAR, HIC, PIT and system performance</w:t>
      </w:r>
    </w:p>
    <w:p w:rsidR="00635FA6" w:rsidRPr="00635FA6" w:rsidRDefault="00635FA6" w:rsidP="00635FA6">
      <w:pPr>
        <w:tabs>
          <w:tab w:val="left" w:pos="2964"/>
        </w:tabs>
        <w:rPr>
          <w:rFonts w:cstheme="minorBidi"/>
        </w:rPr>
      </w:pPr>
    </w:p>
    <w:p w:rsidR="00635FA6" w:rsidRDefault="00635FA6" w:rsidP="00635FA6">
      <w:pPr>
        <w:tabs>
          <w:tab w:val="left" w:pos="836"/>
        </w:tabs>
        <w:ind w:right="112"/>
        <w:jc w:val="both"/>
      </w:pPr>
      <w:r w:rsidRPr="00635FA6">
        <w:t xml:space="preserve">Membership: HMIS Administrator plus one member from each agency operating a </w:t>
      </w:r>
      <w:proofErr w:type="spellStart"/>
      <w:r w:rsidRPr="00635FA6">
        <w:t>CoC</w:t>
      </w:r>
      <w:proofErr w:type="spellEnd"/>
      <w:r w:rsidRPr="00635FA6">
        <w:t xml:space="preserve"> Project</w:t>
      </w:r>
    </w:p>
    <w:p w:rsidR="00A07ACB" w:rsidRDefault="00A07ACB" w:rsidP="00635FA6">
      <w:pPr>
        <w:tabs>
          <w:tab w:val="left" w:pos="836"/>
        </w:tabs>
        <w:ind w:right="112"/>
        <w:jc w:val="both"/>
      </w:pPr>
    </w:p>
    <w:p w:rsidR="00A07ACB" w:rsidRDefault="00A07ACB" w:rsidP="00A07ACB">
      <w:pPr>
        <w:tabs>
          <w:tab w:val="left" w:pos="836"/>
        </w:tabs>
        <w:spacing w:line="480" w:lineRule="auto"/>
        <w:ind w:right="112"/>
        <w:jc w:val="both"/>
        <w:rPr>
          <w:b/>
        </w:rPr>
      </w:pPr>
      <w:r>
        <w:t xml:space="preserve">Section 5 – </w:t>
      </w:r>
      <w:r w:rsidRPr="00A07ACB">
        <w:rPr>
          <w:b/>
        </w:rPr>
        <w:t>Planning Committee</w:t>
      </w:r>
    </w:p>
    <w:p w:rsidR="00A07ACB" w:rsidRDefault="00A07ACB" w:rsidP="00A07ACB">
      <w:pPr>
        <w:spacing w:line="480" w:lineRule="auto"/>
        <w:rPr>
          <w:rFonts w:eastAsiaTheme="minorHAnsi"/>
          <w:b/>
          <w:bCs/>
          <w:sz w:val="24"/>
          <w:szCs w:val="24"/>
        </w:rPr>
      </w:pPr>
      <w:r>
        <w:t>The Planning Committee is r</w:t>
      </w:r>
      <w:r>
        <w:t>esponsible for the oversight of strategies developed by the Board to monitor and improve SPMs.   The Committee is expected to work collaboratively with the HMIS Committee and Board to regularly review and analyze SPMs and the effectiveness of developed strategies specifically the following measures: Reduction in the Number of First-Time Homeless, Length-of-Time Homeless, Successful Permanent Housing Placement and Retention, Returns to Homelessness and Job and Income Growth.</w:t>
      </w:r>
    </w:p>
    <w:p w:rsidR="00A07ACB" w:rsidRPr="00635FA6" w:rsidRDefault="00A07ACB" w:rsidP="00635FA6">
      <w:pPr>
        <w:tabs>
          <w:tab w:val="left" w:pos="836"/>
        </w:tabs>
        <w:ind w:right="112"/>
        <w:jc w:val="both"/>
        <w:rPr>
          <w:rFonts w:cstheme="minorHAnsi"/>
        </w:rPr>
      </w:pPr>
    </w:p>
    <w:p w:rsidR="003F0BAA" w:rsidRPr="00956366" w:rsidRDefault="003F0BAA" w:rsidP="00423C97">
      <w:pPr>
        <w:pStyle w:val="BodyText"/>
        <w:spacing w:before="41" w:line="480" w:lineRule="auto"/>
        <w:ind w:left="422" w:right="149"/>
      </w:pPr>
    </w:p>
    <w:p w:rsidR="00AA235E" w:rsidRDefault="00654B0B">
      <w:pPr>
        <w:pStyle w:val="Heading1"/>
        <w:ind w:left="422"/>
      </w:pPr>
      <w:bookmarkStart w:id="10" w:name="ARTICLE_V"/>
      <w:bookmarkEnd w:id="10"/>
      <w:r>
        <w:rPr>
          <w:color w:val="365F91"/>
        </w:rPr>
        <w:t>ARTICLE V</w:t>
      </w:r>
    </w:p>
    <w:p w:rsidR="00AA235E" w:rsidRDefault="00956366">
      <w:pPr>
        <w:pStyle w:val="Heading2"/>
        <w:spacing w:before="94"/>
      </w:pPr>
      <w:bookmarkStart w:id="11" w:name="BOARD_OF_DIRECTORS"/>
      <w:bookmarkEnd w:id="11"/>
      <w:r>
        <w:rPr>
          <w:color w:val="365F91"/>
        </w:rPr>
        <w:t>The Executive Board</w:t>
      </w:r>
    </w:p>
    <w:p w:rsidR="00AA235E" w:rsidRDefault="00654B0B">
      <w:pPr>
        <w:pStyle w:val="Heading3"/>
        <w:spacing w:before="45"/>
        <w:ind w:left="192"/>
      </w:pPr>
      <w:r>
        <w:rPr>
          <w:color w:val="243F60"/>
        </w:rPr>
        <w:t xml:space="preserve">Section 1. </w:t>
      </w:r>
    </w:p>
    <w:p w:rsidR="00956366" w:rsidRDefault="00956366" w:rsidP="00956366">
      <w:pPr>
        <w:pStyle w:val="BodyText"/>
        <w:spacing w:before="194" w:line="362" w:lineRule="auto"/>
        <w:ind w:left="139" w:right="252"/>
      </w:pPr>
      <w:r>
        <w:t xml:space="preserve">As stipulated in the </w:t>
      </w:r>
      <w:proofErr w:type="spellStart"/>
      <w:r>
        <w:t>CoC</w:t>
      </w:r>
      <w:proofErr w:type="spellEnd"/>
      <w:r>
        <w:t xml:space="preserve"> Program Interim Rule, the General Membership shall create a Board to act on its behalf, and that the General Membership shall authorize and create a Homeless Housing Task Force of its several members in each county of the </w:t>
      </w:r>
      <w:proofErr w:type="spellStart"/>
      <w:r>
        <w:t>CoC</w:t>
      </w:r>
      <w:proofErr w:type="spellEnd"/>
      <w:r>
        <w:t xml:space="preserve"> geography.</w:t>
      </w:r>
    </w:p>
    <w:p w:rsidR="00956366" w:rsidRDefault="00956366" w:rsidP="00956366">
      <w:pPr>
        <w:pStyle w:val="BodyText"/>
        <w:spacing w:before="194" w:line="362" w:lineRule="auto"/>
        <w:ind w:left="139" w:right="252"/>
      </w:pPr>
      <w:r>
        <w:t>Each county shall select and nominate 3 (three) members from its HHTF teams</w:t>
      </w:r>
      <w:r w:rsidR="00D03FFC">
        <w:t xml:space="preserve"> -- 1 person from a public agency and 2 people from private agencies </w:t>
      </w:r>
      <w:r>
        <w:t xml:space="preserve">to represent them at a Continuum wide board. These members serve at the will of the county HHTF that seated them, and the pleasure of the general membership. </w:t>
      </w:r>
      <w:r w:rsidR="00B8279F">
        <w:t xml:space="preserve">There are no term limits. </w:t>
      </w:r>
      <w:r>
        <w:t xml:space="preserve">Each Board member shall serve </w:t>
      </w:r>
      <w:r w:rsidR="00D03FFC">
        <w:t xml:space="preserve">consecutive years </w:t>
      </w:r>
      <w:r w:rsidR="00B8279F">
        <w:t>from the date of their election</w:t>
      </w:r>
      <w:r>
        <w:t>.</w:t>
      </w:r>
      <w:r w:rsidR="00D03FFC">
        <w:t xml:space="preserve">  </w:t>
      </w:r>
      <w:r w:rsidR="00B8279F">
        <w:t xml:space="preserve">However, a </w:t>
      </w:r>
      <w:r w:rsidR="00D03FFC">
        <w:t>Board member may be asked to resign if 4 or more meetings are missed in an any given year.</w:t>
      </w:r>
    </w:p>
    <w:p w:rsidR="00956366" w:rsidRDefault="00956366" w:rsidP="00956366">
      <w:pPr>
        <w:pStyle w:val="BodyText"/>
        <w:spacing w:before="194" w:line="362" w:lineRule="auto"/>
        <w:ind w:left="139" w:right="252"/>
      </w:pPr>
      <w:r>
        <w:t xml:space="preserve">The </w:t>
      </w:r>
      <w:proofErr w:type="spellStart"/>
      <w:r>
        <w:t>CoC</w:t>
      </w:r>
      <w:proofErr w:type="spellEnd"/>
      <w:r>
        <w:t xml:space="preserve"> Board shall consist of at least one individual representing a public agency from each participating county and two individuals representing a private agency from each participating county, and maintain no greater than a 35% ratio of public to private sitting members for any future enlargements of the committee.</w:t>
      </w:r>
    </w:p>
    <w:p w:rsidR="00956366" w:rsidRDefault="00956366" w:rsidP="00956366">
      <w:pPr>
        <w:pStyle w:val="BodyText"/>
        <w:spacing w:before="194" w:line="362" w:lineRule="auto"/>
        <w:ind w:left="139" w:right="252"/>
      </w:pPr>
      <w:r>
        <w:t xml:space="preserve">In addition, the membership of the </w:t>
      </w:r>
      <w:proofErr w:type="spellStart"/>
      <w:r>
        <w:t>CoC</w:t>
      </w:r>
      <w:proofErr w:type="spellEnd"/>
      <w:r>
        <w:t xml:space="preserve"> Board shall consist of one individual representing a public agency of the City of Elmira, a U.S. Department of Housing &amp; Urban Development special district under the designation of Entitlement Community (EC) and Participating Jurisdiction (PJ).</w:t>
      </w:r>
    </w:p>
    <w:p w:rsidR="00956366" w:rsidRDefault="00956366" w:rsidP="00956366">
      <w:pPr>
        <w:pStyle w:val="BodyText"/>
        <w:spacing w:before="194" w:line="362" w:lineRule="auto"/>
        <w:ind w:left="139" w:right="252"/>
      </w:pPr>
      <w:r>
        <w:t>Also, as stipulated by 24 CFR 578.5 (b)(2), the membership of the Board must include at least one homeless or formerly homeless individual who serves the Continuum at large.</w:t>
      </w:r>
    </w:p>
    <w:p w:rsidR="00956366" w:rsidRDefault="00956366" w:rsidP="00956366">
      <w:pPr>
        <w:pStyle w:val="BodyText"/>
        <w:spacing w:before="194" w:line="362" w:lineRule="auto"/>
        <w:ind w:left="139" w:right="252"/>
      </w:pPr>
      <w:r>
        <w:t>Eight (8) members of the Board shall make a quorum.</w:t>
      </w:r>
      <w:r w:rsidR="00D03FFC">
        <w:t xml:space="preserve">  Proxy votes, by a designated proxy, is allowed.  Electronic voting is also allowed.  All results of an electronic vote must report at the following Board Meeting.</w:t>
      </w:r>
    </w:p>
    <w:p w:rsidR="00956366" w:rsidRDefault="00956366" w:rsidP="00956366">
      <w:pPr>
        <w:pStyle w:val="BodyText"/>
        <w:spacing w:before="194" w:line="362" w:lineRule="auto"/>
        <w:ind w:left="139" w:right="252"/>
      </w:pPr>
      <w:r>
        <w:t>The General Membership may also move to seat one or more ex officio members to its Board council. Such members are to advise the Board, and represent vital entities such as the Department for Veteran’s Affairs or the Lead Agencies. Ex officio members do not have a vote on the Board in matters of Continuum business.</w:t>
      </w:r>
    </w:p>
    <w:p w:rsidR="00956366" w:rsidRDefault="00956366" w:rsidP="00956366">
      <w:pPr>
        <w:pStyle w:val="BodyText"/>
        <w:spacing w:before="194" w:line="362" w:lineRule="auto"/>
        <w:ind w:left="139" w:right="252"/>
      </w:pPr>
      <w:r>
        <w:t>Annually, the Board shall nominate a Board Chair who shall be confirmed by a quorum vote of the General Membership at its last meeting of the calendar year. The Chair may serve as many terms as nominated.</w:t>
      </w:r>
    </w:p>
    <w:p w:rsidR="00AA235E" w:rsidRPr="00956366" w:rsidRDefault="00956366" w:rsidP="00956366">
      <w:pPr>
        <w:pStyle w:val="BodyText"/>
        <w:spacing w:before="194" w:line="362" w:lineRule="auto"/>
        <w:ind w:left="139" w:right="252"/>
        <w:rPr>
          <w:i/>
        </w:rPr>
      </w:pPr>
      <w:r w:rsidRPr="00956366">
        <w:rPr>
          <w:i/>
        </w:rPr>
        <w:t xml:space="preserve">Approved by </w:t>
      </w:r>
      <w:proofErr w:type="spellStart"/>
      <w:r w:rsidRPr="00956366">
        <w:rPr>
          <w:i/>
        </w:rPr>
        <w:t>CoC</w:t>
      </w:r>
      <w:proofErr w:type="spellEnd"/>
      <w:r w:rsidRPr="00956366">
        <w:rPr>
          <w:i/>
        </w:rPr>
        <w:t xml:space="preserve"> Board &amp; General Membership 7/10/2014</w:t>
      </w:r>
    </w:p>
    <w:p w:rsidR="00AA235E" w:rsidRDefault="00654B0B">
      <w:pPr>
        <w:pStyle w:val="Heading3"/>
        <w:spacing w:before="198"/>
      </w:pPr>
      <w:r>
        <w:rPr>
          <w:color w:val="243F60"/>
        </w:rPr>
        <w:t xml:space="preserve">Section 2. </w:t>
      </w:r>
      <w:r w:rsidR="00956366">
        <w:rPr>
          <w:color w:val="243F60"/>
        </w:rPr>
        <w:t>Activities and Role of the Board</w:t>
      </w:r>
    </w:p>
    <w:p w:rsidR="00AA235E" w:rsidRDefault="00AA235E">
      <w:pPr>
        <w:pStyle w:val="BodyText"/>
        <w:spacing w:before="7"/>
        <w:rPr>
          <w:rFonts w:ascii="Cambria"/>
          <w:sz w:val="23"/>
        </w:rPr>
      </w:pPr>
    </w:p>
    <w:p w:rsidR="00956366" w:rsidRDefault="00956366" w:rsidP="00956366">
      <w:pPr>
        <w:pStyle w:val="BodyText"/>
        <w:spacing w:before="39"/>
        <w:ind w:left="140"/>
      </w:pPr>
      <w:r>
        <w:t xml:space="preserve">The </w:t>
      </w:r>
      <w:proofErr w:type="spellStart"/>
      <w:r>
        <w:t>CoC</w:t>
      </w:r>
      <w:proofErr w:type="spellEnd"/>
      <w:r>
        <w:t xml:space="preserve"> Board shall meet monthly as a body (including combined Board/General Membership meetings) and its duties shall include, but not be limited to:</w:t>
      </w:r>
    </w:p>
    <w:p w:rsidR="00956366" w:rsidRDefault="00956366" w:rsidP="0096599C">
      <w:pPr>
        <w:pStyle w:val="BodyText"/>
        <w:numPr>
          <w:ilvl w:val="0"/>
          <w:numId w:val="15"/>
        </w:numPr>
        <w:spacing w:before="39"/>
      </w:pPr>
      <w:r>
        <w:t xml:space="preserve">Monitoring all opportunities and correspondence from HUD and other funding organizations to ensure that the Regional </w:t>
      </w:r>
      <w:proofErr w:type="spellStart"/>
      <w:r>
        <w:t>CoC</w:t>
      </w:r>
      <w:proofErr w:type="spellEnd"/>
      <w:r>
        <w:t xml:space="preserve"> is positioned for maximum success;</w:t>
      </w:r>
    </w:p>
    <w:p w:rsidR="00956366" w:rsidRDefault="00956366" w:rsidP="0096599C">
      <w:pPr>
        <w:pStyle w:val="BodyText"/>
        <w:numPr>
          <w:ilvl w:val="0"/>
          <w:numId w:val="15"/>
        </w:numPr>
        <w:spacing w:before="39"/>
      </w:pPr>
      <w:r>
        <w:t xml:space="preserve">Overseeing the development and submission of the Regional </w:t>
      </w:r>
      <w:proofErr w:type="spellStart"/>
      <w:r>
        <w:t>CoC’s</w:t>
      </w:r>
      <w:proofErr w:type="spellEnd"/>
      <w:r>
        <w:t xml:space="preserve"> annual HUD </w:t>
      </w:r>
      <w:proofErr w:type="spellStart"/>
      <w:r>
        <w:t>CoC</w:t>
      </w:r>
      <w:proofErr w:type="spellEnd"/>
      <w:r>
        <w:t xml:space="preserve"> Application;</w:t>
      </w:r>
    </w:p>
    <w:p w:rsidR="00956366" w:rsidRDefault="00956366" w:rsidP="0096599C">
      <w:pPr>
        <w:pStyle w:val="BodyText"/>
        <w:numPr>
          <w:ilvl w:val="0"/>
          <w:numId w:val="15"/>
        </w:numPr>
        <w:spacing w:before="39"/>
      </w:pPr>
      <w:r>
        <w:t>Coordinating 3 (three) joint General Membership meetings per year, including the communication of the time and place of the meeting to all current members and the community at large;</w:t>
      </w:r>
    </w:p>
    <w:p w:rsidR="00956366" w:rsidRDefault="00956366" w:rsidP="0096599C">
      <w:pPr>
        <w:pStyle w:val="BodyText"/>
        <w:numPr>
          <w:ilvl w:val="0"/>
          <w:numId w:val="15"/>
        </w:numPr>
        <w:spacing w:before="39"/>
      </w:pPr>
      <w:r>
        <w:t xml:space="preserve">Reviewing the Regional </w:t>
      </w:r>
      <w:proofErr w:type="spellStart"/>
      <w:r>
        <w:t>CoC’s</w:t>
      </w:r>
      <w:proofErr w:type="spellEnd"/>
      <w:r>
        <w:t xml:space="preserve"> </w:t>
      </w:r>
      <w:r w:rsidR="00D03FFC">
        <w:t>Governance Charter</w:t>
      </w:r>
      <w:r>
        <w:t xml:space="preserve"> as needed, at least annually, to ensure that the policies enable the </w:t>
      </w:r>
      <w:proofErr w:type="spellStart"/>
      <w:r>
        <w:t>CoC</w:t>
      </w:r>
      <w:proofErr w:type="spellEnd"/>
      <w:r>
        <w:t xml:space="preserve"> to be conducted in a fair, impartial, and legal manner;</w:t>
      </w:r>
    </w:p>
    <w:p w:rsidR="00956366" w:rsidRDefault="00956366" w:rsidP="0096599C">
      <w:pPr>
        <w:pStyle w:val="BodyText"/>
        <w:numPr>
          <w:ilvl w:val="0"/>
          <w:numId w:val="15"/>
        </w:numPr>
        <w:spacing w:before="39"/>
      </w:pPr>
      <w:r>
        <w:t xml:space="preserve">Reviewing the annual HUD </w:t>
      </w:r>
      <w:proofErr w:type="spellStart"/>
      <w:r>
        <w:t>CoC</w:t>
      </w:r>
      <w:proofErr w:type="spellEnd"/>
      <w:r>
        <w:t xml:space="preserve"> Application NOFA, and assessing the Operating Policies </w:t>
      </w:r>
      <w:proofErr w:type="gramStart"/>
      <w:r>
        <w:t>in light of</w:t>
      </w:r>
      <w:proofErr w:type="gramEnd"/>
      <w:r>
        <w:t xml:space="preserve"> any changes in the annual Application to ensure the maximum consistency between the Regional </w:t>
      </w:r>
      <w:proofErr w:type="spellStart"/>
      <w:r>
        <w:t>CoC’s</w:t>
      </w:r>
      <w:proofErr w:type="spellEnd"/>
      <w:r>
        <w:t xml:space="preserve"> application and HUD’s expressed preferences and requirements;</w:t>
      </w:r>
    </w:p>
    <w:p w:rsidR="00956366" w:rsidRDefault="00956366" w:rsidP="0096599C">
      <w:pPr>
        <w:pStyle w:val="BodyText"/>
        <w:numPr>
          <w:ilvl w:val="0"/>
          <w:numId w:val="15"/>
        </w:numPr>
        <w:spacing w:before="39"/>
      </w:pPr>
      <w:r>
        <w:t xml:space="preserve">Facilitating recommendations for the revision, addition, or deletion of specific operating policies, as needed, including preparing a recommendation for the changes to be presented to the </w:t>
      </w:r>
      <w:proofErr w:type="spellStart"/>
      <w:r>
        <w:t>CoC</w:t>
      </w:r>
      <w:proofErr w:type="spellEnd"/>
      <w:r>
        <w:t xml:space="preserve"> membership and preparing the membership for a vote at a general meeting to approve the recommended changes;</w:t>
      </w:r>
    </w:p>
    <w:p w:rsidR="00956366" w:rsidRDefault="00956366" w:rsidP="0096599C">
      <w:pPr>
        <w:pStyle w:val="BodyText"/>
        <w:numPr>
          <w:ilvl w:val="0"/>
          <w:numId w:val="15"/>
        </w:numPr>
        <w:spacing w:before="39"/>
      </w:pPr>
      <w:r>
        <w:t>Lead</w:t>
      </w:r>
      <w:r w:rsidR="00FA6B6A">
        <w:t xml:space="preserve"> a strategic</w:t>
      </w:r>
      <w:r>
        <w:t xml:space="preserve"> planning efforts;</w:t>
      </w:r>
    </w:p>
    <w:p w:rsidR="00956366" w:rsidRDefault="00956366" w:rsidP="0096599C">
      <w:pPr>
        <w:pStyle w:val="BodyText"/>
        <w:numPr>
          <w:ilvl w:val="0"/>
          <w:numId w:val="15"/>
        </w:numPr>
        <w:spacing w:before="39"/>
      </w:pPr>
      <w:r>
        <w:t>Annually designate entities to be responsible for acting as HMIS Lead, Collaborative Applicant, and administration</w:t>
      </w:r>
      <w:r w:rsidR="00FA6B6A">
        <w:t xml:space="preserve"> agent</w:t>
      </w:r>
      <w:r>
        <w:t xml:space="preserve"> as necessary—executing an annual MOU with the same.</w:t>
      </w:r>
    </w:p>
    <w:p w:rsidR="00956366" w:rsidRDefault="00956366" w:rsidP="0096599C">
      <w:pPr>
        <w:pStyle w:val="BodyText"/>
        <w:numPr>
          <w:ilvl w:val="0"/>
          <w:numId w:val="15"/>
        </w:numPr>
        <w:spacing w:before="39"/>
      </w:pPr>
      <w:r>
        <w:t xml:space="preserve">Work collaboratively with each member county to ensure the necessary funding to operate the </w:t>
      </w:r>
      <w:proofErr w:type="spellStart"/>
      <w:r>
        <w:t>CoC</w:t>
      </w:r>
      <w:proofErr w:type="spellEnd"/>
      <w:r>
        <w:t xml:space="preserve"> administrative and general business operations.</w:t>
      </w:r>
    </w:p>
    <w:p w:rsidR="00956366" w:rsidRDefault="00956366" w:rsidP="0096599C">
      <w:pPr>
        <w:pStyle w:val="BodyText"/>
        <w:numPr>
          <w:ilvl w:val="0"/>
          <w:numId w:val="15"/>
        </w:numPr>
        <w:spacing w:before="39"/>
      </w:pPr>
      <w:r>
        <w:t>Appoint such workgroups and standing committees as necessary to affect Continuum business.</w:t>
      </w:r>
    </w:p>
    <w:p w:rsidR="00AA235E" w:rsidRDefault="00956366" w:rsidP="0096599C">
      <w:pPr>
        <w:pStyle w:val="BodyText"/>
        <w:numPr>
          <w:ilvl w:val="0"/>
          <w:numId w:val="15"/>
        </w:numPr>
        <w:spacing w:before="39"/>
      </w:pPr>
      <w:r>
        <w:t xml:space="preserve">Review performance of each project and the full </w:t>
      </w:r>
      <w:proofErr w:type="spellStart"/>
      <w:r>
        <w:t>CoC</w:t>
      </w:r>
      <w:proofErr w:type="spellEnd"/>
      <w:r>
        <w:t xml:space="preserve"> on the participation of mainstream programming, and make recommendations for improving participation as </w:t>
      </w:r>
      <w:proofErr w:type="gramStart"/>
      <w:r>
        <w:t>needed.</w:t>
      </w:r>
      <w:r w:rsidR="00654B0B">
        <w:t>.</w:t>
      </w:r>
      <w:proofErr w:type="gramEnd"/>
    </w:p>
    <w:p w:rsidR="00AA235E" w:rsidRDefault="00AA235E">
      <w:pPr>
        <w:pStyle w:val="BodyText"/>
      </w:pPr>
    </w:p>
    <w:p w:rsidR="00AA235E" w:rsidRDefault="00654B0B">
      <w:pPr>
        <w:pStyle w:val="Heading3"/>
        <w:spacing w:before="197"/>
      </w:pPr>
      <w:r>
        <w:rPr>
          <w:color w:val="243F60"/>
        </w:rPr>
        <w:t xml:space="preserve">Section 3. </w:t>
      </w:r>
      <w:r w:rsidR="0096599C">
        <w:rPr>
          <w:color w:val="243F60"/>
        </w:rPr>
        <w:t>General Membership Meetings</w:t>
      </w:r>
    </w:p>
    <w:p w:rsidR="0096599C" w:rsidRPr="0096599C" w:rsidRDefault="0096599C" w:rsidP="0096599C">
      <w:pPr>
        <w:pStyle w:val="BodyText"/>
      </w:pPr>
      <w:bookmarkStart w:id="12" w:name="Section_4._Board_of_Director_Meetings"/>
      <w:bookmarkEnd w:id="12"/>
      <w:r w:rsidRPr="0096599C">
        <w:t xml:space="preserve">As noted in (c) above, the Board shall convene 3 (three) joint meetings of the Board and General Membership each year. Optimally these shall be in April, mid-year, and end of the year in timing with the HUD </w:t>
      </w:r>
      <w:proofErr w:type="spellStart"/>
      <w:r w:rsidRPr="0096599C">
        <w:t>CoC</w:t>
      </w:r>
      <w:proofErr w:type="spellEnd"/>
      <w:r w:rsidRPr="0096599C">
        <w:t xml:space="preserve"> Program NOFA. To make these meetings the most productive as possible, the Continuum shall adopt the following rules of order:</w:t>
      </w:r>
    </w:p>
    <w:p w:rsidR="0096599C" w:rsidRPr="0096599C" w:rsidRDefault="0096599C" w:rsidP="0096599C">
      <w:pPr>
        <w:pStyle w:val="BodyText"/>
      </w:pPr>
    </w:p>
    <w:p w:rsidR="0096599C" w:rsidRPr="0096599C" w:rsidRDefault="0096599C" w:rsidP="0096599C">
      <w:pPr>
        <w:pStyle w:val="BodyText"/>
        <w:numPr>
          <w:ilvl w:val="0"/>
          <w:numId w:val="18"/>
        </w:numPr>
      </w:pPr>
      <w:r w:rsidRPr="0096599C">
        <w:t>The Board and General Membership will meet in joint session</w:t>
      </w:r>
    </w:p>
    <w:p w:rsidR="0096599C" w:rsidRPr="0096599C" w:rsidRDefault="0096599C" w:rsidP="0096599C">
      <w:pPr>
        <w:pStyle w:val="BodyText"/>
      </w:pPr>
    </w:p>
    <w:p w:rsidR="00FA6B6A" w:rsidRDefault="00FA6B6A" w:rsidP="00FA6B6A">
      <w:pPr>
        <w:pStyle w:val="BodyText"/>
        <w:numPr>
          <w:ilvl w:val="0"/>
          <w:numId w:val="18"/>
        </w:numPr>
      </w:pPr>
      <w:r>
        <w:t xml:space="preserve">The role of the General Membership is to annual elect new </w:t>
      </w:r>
      <w:proofErr w:type="spellStart"/>
      <w:r>
        <w:t>BoD</w:t>
      </w:r>
      <w:proofErr w:type="spellEnd"/>
      <w:r>
        <w:t xml:space="preserve"> Members, and a </w:t>
      </w:r>
      <w:proofErr w:type="gramStart"/>
      <w:r>
        <w:t>chairperson;  approve</w:t>
      </w:r>
      <w:proofErr w:type="gramEnd"/>
      <w:r>
        <w:t xml:space="preserve"> amendments to the Governance Charter; and, approve the annual Collaborative  Application for Continuum of Care funds including the Priority Listing and Planning Grant</w:t>
      </w:r>
    </w:p>
    <w:p w:rsidR="00FA6B6A" w:rsidRDefault="00FA6B6A" w:rsidP="00423C97">
      <w:pPr>
        <w:pStyle w:val="ListParagraph"/>
      </w:pPr>
    </w:p>
    <w:p w:rsidR="00423C97" w:rsidRDefault="00FA6B6A" w:rsidP="00423C97">
      <w:pPr>
        <w:pStyle w:val="BodyText"/>
        <w:numPr>
          <w:ilvl w:val="0"/>
          <w:numId w:val="18"/>
        </w:numPr>
        <w:ind w:left="422"/>
      </w:pPr>
      <w:r>
        <w:t>N</w:t>
      </w:r>
      <w:r w:rsidR="0096599C" w:rsidRPr="0096599C">
        <w:t xml:space="preserve">ew business or discussion </w:t>
      </w:r>
      <w:r>
        <w:t xml:space="preserve">may be brought </w:t>
      </w:r>
      <w:r w:rsidR="0096599C" w:rsidRPr="0096599C">
        <w:t>to the table in the appropriate segment of the Agenda</w:t>
      </w:r>
      <w:bookmarkStart w:id="13" w:name="ARTICLE_VI"/>
      <w:bookmarkEnd w:id="13"/>
      <w:r w:rsidR="00423C97">
        <w:t>.</w:t>
      </w:r>
    </w:p>
    <w:p w:rsidR="00423C97" w:rsidRDefault="00423C97" w:rsidP="00423C97">
      <w:pPr>
        <w:pStyle w:val="ListParagraph"/>
        <w:rPr>
          <w:color w:val="365F91"/>
        </w:rPr>
      </w:pPr>
    </w:p>
    <w:p w:rsidR="00AA235E" w:rsidRDefault="00654B0B" w:rsidP="00423C97">
      <w:pPr>
        <w:pStyle w:val="BodyText"/>
        <w:ind w:left="4316" w:firstLine="4"/>
      </w:pPr>
      <w:r w:rsidRPr="00123055">
        <w:rPr>
          <w:color w:val="365F91"/>
        </w:rPr>
        <w:t>ARTICLE VI</w:t>
      </w:r>
    </w:p>
    <w:p w:rsidR="00AA235E" w:rsidRDefault="0096599C">
      <w:pPr>
        <w:pStyle w:val="Heading2"/>
        <w:spacing w:before="94"/>
        <w:ind w:left="424"/>
      </w:pPr>
      <w:bookmarkStart w:id="14" w:name="BOARD_OF_DIRECTORS_OFFICERS"/>
      <w:bookmarkEnd w:id="14"/>
      <w:r>
        <w:rPr>
          <w:color w:val="365F91"/>
        </w:rPr>
        <w:t>Amendment of Bylaws</w:t>
      </w:r>
    </w:p>
    <w:p w:rsidR="00AA235E" w:rsidRDefault="00654B0B">
      <w:pPr>
        <w:pStyle w:val="Heading3"/>
        <w:spacing w:before="86"/>
      </w:pPr>
      <w:bookmarkStart w:id="15" w:name="Section_1._Officers_and_Duties"/>
      <w:bookmarkEnd w:id="15"/>
      <w:r>
        <w:rPr>
          <w:color w:val="243F60"/>
        </w:rPr>
        <w:t xml:space="preserve">Section 1. </w:t>
      </w:r>
    </w:p>
    <w:p w:rsidR="00AA235E" w:rsidRDefault="0096599C" w:rsidP="0096599C">
      <w:pPr>
        <w:pStyle w:val="BodyText"/>
        <w:spacing w:before="39" w:line="362" w:lineRule="auto"/>
        <w:ind w:left="139" w:right="478" w:firstLine="720"/>
      </w:pPr>
      <w:r w:rsidRPr="0096599C">
        <w:t>The Bylaws may be amended at any regular meeting of the membership of STEPS by a two-thirds vote, provided that the amendment has been submitted in writing at the previous regular meeting</w:t>
      </w:r>
      <w:r w:rsidR="00654B0B">
        <w:t>.</w:t>
      </w:r>
    </w:p>
    <w:sectPr w:rsidR="00AA235E" w:rsidSect="00C76572">
      <w:footerReference w:type="default" r:id="rId12"/>
      <w:type w:val="continuous"/>
      <w:pgSz w:w="12240" w:h="15840" w:code="1"/>
      <w:pgMar w:top="1400" w:right="1296" w:bottom="1224" w:left="1296" w:header="0" w:footer="10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2D3" w:rsidRDefault="005322D3">
      <w:r>
        <w:separator/>
      </w:r>
    </w:p>
  </w:endnote>
  <w:endnote w:type="continuationSeparator" w:id="0">
    <w:p w:rsidR="005322D3" w:rsidRDefault="0053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35E" w:rsidRDefault="00654B0B">
    <w:pPr>
      <w:pStyle w:val="BodyText"/>
      <w:spacing w:line="14" w:lineRule="auto"/>
      <w:rPr>
        <w:sz w:val="20"/>
      </w:rPr>
    </w:pPr>
    <w:r>
      <w:rPr>
        <w:noProof/>
      </w:rPr>
      <w:drawing>
        <wp:anchor distT="0" distB="0" distL="0" distR="0" simplePos="0" relativeHeight="268426943" behindDoc="1" locked="0" layoutInCell="1" allowOverlap="1" wp14:anchorId="50200247" wp14:editId="77043A07">
          <wp:simplePos x="0" y="0"/>
          <wp:positionH relativeFrom="page">
            <wp:posOffset>914400</wp:posOffset>
          </wp:positionH>
          <wp:positionV relativeFrom="page">
            <wp:posOffset>9425940</wp:posOffset>
          </wp:positionV>
          <wp:extent cx="829055" cy="4419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29055" cy="441959"/>
                  </a:xfrm>
                  <a:prstGeom prst="rect">
                    <a:avLst/>
                  </a:prstGeom>
                </pic:spPr>
              </pic:pic>
            </a:graphicData>
          </a:graphic>
        </wp:anchor>
      </w:drawing>
    </w:r>
    <w:r w:rsidR="00BF296B">
      <w:rPr>
        <w:noProof/>
      </w:rPr>
      <mc:AlternateContent>
        <mc:Choice Requires="wps">
          <w:drawing>
            <wp:anchor distT="0" distB="0" distL="114300" distR="114300" simplePos="0" relativeHeight="503307992" behindDoc="1" locked="0" layoutInCell="1" allowOverlap="1" wp14:anchorId="78330F62" wp14:editId="7E6CE4D2">
              <wp:simplePos x="0" y="0"/>
              <wp:positionH relativeFrom="page">
                <wp:posOffset>895985</wp:posOffset>
              </wp:positionH>
              <wp:positionV relativeFrom="page">
                <wp:posOffset>9239885</wp:posOffset>
              </wp:positionV>
              <wp:extent cx="5980430" cy="0"/>
              <wp:effectExtent l="10160" t="10160" r="10160" b="889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1312D" id="Line 6" o:spid="_x0000_s1026" style="position:absolute;z-index:-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7.55pt" to="541.45pt,7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" strokecolor="#dadada" strokeweight=".16969mm">
              <w10:wrap anchorx="page" anchory="page"/>
            </v:line>
          </w:pict>
        </mc:Fallback>
      </mc:AlternateContent>
    </w:r>
    <w:r w:rsidR="00BF296B">
      <w:rPr>
        <w:noProof/>
      </w:rPr>
      <mc:AlternateContent>
        <mc:Choice Requires="wps">
          <w:drawing>
            <wp:anchor distT="0" distB="0" distL="114300" distR="114300" simplePos="0" relativeHeight="503308016" behindDoc="1" locked="0" layoutInCell="1" allowOverlap="1" wp14:anchorId="59E211B8" wp14:editId="78555A89">
              <wp:simplePos x="0" y="0"/>
              <wp:positionH relativeFrom="page">
                <wp:posOffset>6207760</wp:posOffset>
              </wp:positionH>
              <wp:positionV relativeFrom="page">
                <wp:posOffset>9269730</wp:posOffset>
              </wp:positionV>
              <wp:extent cx="664210" cy="165735"/>
              <wp:effectExtent l="0" t="1905" r="0" b="381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35E" w:rsidRDefault="00654B0B">
                          <w:pPr>
                            <w:pStyle w:val="BodyText"/>
                            <w:spacing w:line="245" w:lineRule="exact"/>
                            <w:ind w:left="40"/>
                          </w:pPr>
                          <w:r>
                            <w:fldChar w:fldCharType="begin"/>
                          </w:r>
                          <w:r>
                            <w:instrText xml:space="preserve"> PAGE </w:instrText>
                          </w:r>
                          <w:r>
                            <w:fldChar w:fldCharType="separate"/>
                          </w:r>
                          <w:r w:rsidR="007407C2">
                            <w:rPr>
                              <w:noProof/>
                            </w:rPr>
                            <w:t>4</w:t>
                          </w:r>
                          <w:r>
                            <w:fldChar w:fldCharType="end"/>
                          </w:r>
                          <w:r>
                            <w:t xml:space="preserve"> | </w:t>
                          </w:r>
                          <w:r>
                            <w:rPr>
                              <w:color w:val="808080"/>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211B8" id="_x0000_t202" coordsize="21600,21600" o:spt="202" path="m,l,21600r21600,l21600,xe">
              <v:stroke joinstyle="miter"/>
              <v:path gradientshapeok="t" o:connecttype="rect"/>
            </v:shapetype>
            <v:shape id="Text Box 5" o:spid="_x0000_s1026" type="#_x0000_t202" style="position:absolute;margin-left:488.8pt;margin-top:729.9pt;width:52.3pt;height:13.05pt;z-index:-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frQIAAKg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" filled="f" stroked="f">
              <v:textbox inset="0,0,0,0">
                <w:txbxContent>
                  <w:p w:rsidR="00AA235E" w:rsidRDefault="00654B0B">
                    <w:pPr>
                      <w:pStyle w:val="BodyText"/>
                      <w:spacing w:line="245" w:lineRule="exact"/>
                      <w:ind w:left="40"/>
                    </w:pPr>
                    <w:r>
                      <w:fldChar w:fldCharType="begin"/>
                    </w:r>
                    <w:r>
                      <w:instrText xml:space="preserve"> PAGE </w:instrText>
                    </w:r>
                    <w:r>
                      <w:fldChar w:fldCharType="separate"/>
                    </w:r>
                    <w:r w:rsidR="007407C2">
                      <w:rPr>
                        <w:noProof/>
                      </w:rPr>
                      <w:t>4</w:t>
                    </w:r>
                    <w:r>
                      <w:fldChar w:fldCharType="end"/>
                    </w:r>
                    <w:r>
                      <w:t xml:space="preserve"> | </w:t>
                    </w:r>
                    <w:r>
                      <w:rPr>
                        <w:color w:val="808080"/>
                      </w:rPr>
                      <w:t xml:space="preserve">P a g 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35E" w:rsidRDefault="00654B0B">
    <w:pPr>
      <w:pStyle w:val="BodyText"/>
      <w:spacing w:line="14" w:lineRule="auto"/>
      <w:rPr>
        <w:sz w:val="20"/>
      </w:rPr>
    </w:pPr>
    <w:r>
      <w:rPr>
        <w:noProof/>
      </w:rPr>
      <w:drawing>
        <wp:anchor distT="0" distB="0" distL="0" distR="0" simplePos="0" relativeHeight="268427087" behindDoc="1" locked="0" layoutInCell="1" allowOverlap="1" wp14:anchorId="3EB94915" wp14:editId="65358C1C">
          <wp:simplePos x="0" y="0"/>
          <wp:positionH relativeFrom="page">
            <wp:posOffset>914400</wp:posOffset>
          </wp:positionH>
          <wp:positionV relativeFrom="page">
            <wp:posOffset>9425940</wp:posOffset>
          </wp:positionV>
          <wp:extent cx="829055" cy="44195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829055" cy="441959"/>
                  </a:xfrm>
                  <a:prstGeom prst="rect">
                    <a:avLst/>
                  </a:prstGeom>
                </pic:spPr>
              </pic:pic>
            </a:graphicData>
          </a:graphic>
        </wp:anchor>
      </w:drawing>
    </w:r>
    <w:r w:rsidR="00BF296B">
      <w:rPr>
        <w:noProof/>
      </w:rPr>
      <mc:AlternateContent>
        <mc:Choice Requires="wps">
          <w:drawing>
            <wp:anchor distT="0" distB="0" distL="114300" distR="114300" simplePos="0" relativeHeight="503308136" behindDoc="1" locked="0" layoutInCell="1" allowOverlap="1" wp14:anchorId="085957FF" wp14:editId="1C1D5CBF">
              <wp:simplePos x="0" y="0"/>
              <wp:positionH relativeFrom="page">
                <wp:posOffset>895985</wp:posOffset>
              </wp:positionH>
              <wp:positionV relativeFrom="page">
                <wp:posOffset>9239885</wp:posOffset>
              </wp:positionV>
              <wp:extent cx="5980430" cy="0"/>
              <wp:effectExtent l="10160" t="10160" r="10160" b="88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D4590" id="Line 2" o:spid="_x0000_s1026" style="position:absolute;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7.55pt" to="541.45pt,7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" strokecolor="#dadada" strokeweight=".16969mm">
              <w10:wrap anchorx="page" anchory="page"/>
            </v:line>
          </w:pict>
        </mc:Fallback>
      </mc:AlternateContent>
    </w:r>
    <w:r w:rsidR="00BF296B">
      <w:rPr>
        <w:noProof/>
      </w:rPr>
      <mc:AlternateContent>
        <mc:Choice Requires="wps">
          <w:drawing>
            <wp:anchor distT="0" distB="0" distL="114300" distR="114300" simplePos="0" relativeHeight="503308160" behindDoc="1" locked="0" layoutInCell="1" allowOverlap="1" wp14:anchorId="66917AFF" wp14:editId="5FDA4F4E">
              <wp:simplePos x="0" y="0"/>
              <wp:positionH relativeFrom="page">
                <wp:posOffset>6136005</wp:posOffset>
              </wp:positionH>
              <wp:positionV relativeFrom="page">
                <wp:posOffset>9269730</wp:posOffset>
              </wp:positionV>
              <wp:extent cx="735330" cy="165735"/>
              <wp:effectExtent l="1905" t="190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35E" w:rsidRDefault="00654B0B">
                          <w:pPr>
                            <w:pStyle w:val="BodyText"/>
                            <w:spacing w:line="245" w:lineRule="exact"/>
                            <w:ind w:left="40"/>
                          </w:pPr>
                          <w:r>
                            <w:fldChar w:fldCharType="begin"/>
                          </w:r>
                          <w:r>
                            <w:instrText xml:space="preserve"> PAGE </w:instrText>
                          </w:r>
                          <w:r>
                            <w:fldChar w:fldCharType="separate"/>
                          </w:r>
                          <w:r w:rsidR="007407C2">
                            <w:rPr>
                              <w:noProof/>
                            </w:rPr>
                            <w:t>8</w:t>
                          </w:r>
                          <w:r>
                            <w:fldChar w:fldCharType="end"/>
                          </w:r>
                          <w:r>
                            <w:t xml:space="preserve"> | </w:t>
                          </w:r>
                          <w:r>
                            <w:rPr>
                              <w:color w:val="808080"/>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17AFF" id="_x0000_t202" coordsize="21600,21600" o:spt="202" path="m,l,21600r21600,l21600,xe">
              <v:stroke joinstyle="miter"/>
              <v:path gradientshapeok="t" o:connecttype="rect"/>
            </v:shapetype>
            <v:shape id="Text Box 1" o:spid="_x0000_s1027" type="#_x0000_t202" style="position:absolute;margin-left:483.15pt;margin-top:729.9pt;width:57.9pt;height:13.05pt;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9crgIAAK8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" filled="f" stroked="f">
              <v:textbox inset="0,0,0,0">
                <w:txbxContent>
                  <w:p w:rsidR="00AA235E" w:rsidRDefault="00654B0B">
                    <w:pPr>
                      <w:pStyle w:val="BodyText"/>
                      <w:spacing w:line="245" w:lineRule="exact"/>
                      <w:ind w:left="40"/>
                    </w:pPr>
                    <w:r>
                      <w:fldChar w:fldCharType="begin"/>
                    </w:r>
                    <w:r>
                      <w:instrText xml:space="preserve"> PAGE </w:instrText>
                    </w:r>
                    <w:r>
                      <w:fldChar w:fldCharType="separate"/>
                    </w:r>
                    <w:r w:rsidR="007407C2">
                      <w:rPr>
                        <w:noProof/>
                      </w:rPr>
                      <w:t>8</w:t>
                    </w:r>
                    <w:r>
                      <w:fldChar w:fldCharType="end"/>
                    </w:r>
                    <w:r>
                      <w:t xml:space="preserve"> | </w:t>
                    </w:r>
                    <w:r>
                      <w:rPr>
                        <w:color w:val="808080"/>
                      </w:rPr>
                      <w:t xml:space="preserve">P a g 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2D3" w:rsidRDefault="005322D3">
      <w:r>
        <w:separator/>
      </w:r>
    </w:p>
  </w:footnote>
  <w:footnote w:type="continuationSeparator" w:id="0">
    <w:p w:rsidR="005322D3" w:rsidRDefault="00532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B81"/>
    <w:multiLevelType w:val="hybridMultilevel"/>
    <w:tmpl w:val="0D829608"/>
    <w:lvl w:ilvl="0" w:tplc="EE24A52C">
      <w:start w:val="1"/>
      <w:numFmt w:val="decimal"/>
      <w:lvlText w:val="%1."/>
      <w:lvlJc w:val="left"/>
      <w:pPr>
        <w:ind w:left="716" w:hanging="576"/>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 w15:restartNumberingAfterBreak="0">
    <w:nsid w:val="0C4730B1"/>
    <w:multiLevelType w:val="hybridMultilevel"/>
    <w:tmpl w:val="7988F944"/>
    <w:lvl w:ilvl="0" w:tplc="04090019">
      <w:start w:val="1"/>
      <w:numFmt w:val="lowerLetter"/>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 w15:restartNumberingAfterBreak="0">
    <w:nsid w:val="0CE6061D"/>
    <w:multiLevelType w:val="hybridMultilevel"/>
    <w:tmpl w:val="9636F90C"/>
    <w:lvl w:ilvl="0" w:tplc="EE24A52C">
      <w:start w:val="1"/>
      <w:numFmt w:val="decimal"/>
      <w:lvlText w:val="%1."/>
      <w:lvlJc w:val="left"/>
      <w:pPr>
        <w:ind w:left="716" w:hanging="57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5442C"/>
    <w:multiLevelType w:val="hybridMultilevel"/>
    <w:tmpl w:val="2A64BB14"/>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4" w15:restartNumberingAfterBreak="0">
    <w:nsid w:val="124E6788"/>
    <w:multiLevelType w:val="hybridMultilevel"/>
    <w:tmpl w:val="159A39A2"/>
    <w:lvl w:ilvl="0" w:tplc="04090019">
      <w:start w:val="1"/>
      <w:numFmt w:val="lowerLetter"/>
      <w:lvlText w:val="%1."/>
      <w:lvlJc w:val="left"/>
      <w:pPr>
        <w:ind w:left="716" w:hanging="576"/>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5" w15:restartNumberingAfterBreak="0">
    <w:nsid w:val="144A0744"/>
    <w:multiLevelType w:val="hybridMultilevel"/>
    <w:tmpl w:val="C2F814CA"/>
    <w:lvl w:ilvl="0" w:tplc="0B18F9B4">
      <w:start w:val="1"/>
      <w:numFmt w:val="bullet"/>
      <w:lvlText w:val=""/>
      <w:lvlJc w:val="left"/>
      <w:pPr>
        <w:ind w:left="823" w:hanging="360"/>
      </w:pPr>
      <w:rPr>
        <w:rFonts w:ascii="Symbol" w:eastAsia="Symbol" w:hAnsi="Symbol" w:cs="Symbol" w:hint="default"/>
        <w:w w:val="100"/>
        <w:sz w:val="24"/>
        <w:szCs w:val="24"/>
      </w:rPr>
    </w:lvl>
    <w:lvl w:ilvl="1" w:tplc="0004D092">
      <w:start w:val="1"/>
      <w:numFmt w:val="bullet"/>
      <w:lvlText w:val="•"/>
      <w:lvlJc w:val="left"/>
      <w:pPr>
        <w:ind w:left="1215" w:hanging="360"/>
      </w:pPr>
      <w:rPr>
        <w:rFonts w:hint="default"/>
      </w:rPr>
    </w:lvl>
    <w:lvl w:ilvl="2" w:tplc="F814B9BC">
      <w:start w:val="1"/>
      <w:numFmt w:val="bullet"/>
      <w:lvlText w:val="•"/>
      <w:lvlJc w:val="left"/>
      <w:pPr>
        <w:ind w:left="1611" w:hanging="360"/>
      </w:pPr>
      <w:rPr>
        <w:rFonts w:hint="default"/>
      </w:rPr>
    </w:lvl>
    <w:lvl w:ilvl="3" w:tplc="0DC0CB7A">
      <w:start w:val="1"/>
      <w:numFmt w:val="bullet"/>
      <w:lvlText w:val="•"/>
      <w:lvlJc w:val="left"/>
      <w:pPr>
        <w:ind w:left="2007" w:hanging="360"/>
      </w:pPr>
      <w:rPr>
        <w:rFonts w:hint="default"/>
      </w:rPr>
    </w:lvl>
    <w:lvl w:ilvl="4" w:tplc="B08CA0BC">
      <w:start w:val="1"/>
      <w:numFmt w:val="bullet"/>
      <w:lvlText w:val="•"/>
      <w:lvlJc w:val="left"/>
      <w:pPr>
        <w:ind w:left="2403" w:hanging="360"/>
      </w:pPr>
      <w:rPr>
        <w:rFonts w:hint="default"/>
      </w:rPr>
    </w:lvl>
    <w:lvl w:ilvl="5" w:tplc="B9BE5E0E">
      <w:start w:val="1"/>
      <w:numFmt w:val="bullet"/>
      <w:lvlText w:val="•"/>
      <w:lvlJc w:val="left"/>
      <w:pPr>
        <w:ind w:left="2799" w:hanging="360"/>
      </w:pPr>
      <w:rPr>
        <w:rFonts w:hint="default"/>
      </w:rPr>
    </w:lvl>
    <w:lvl w:ilvl="6" w:tplc="BBB221C4">
      <w:start w:val="1"/>
      <w:numFmt w:val="bullet"/>
      <w:lvlText w:val="•"/>
      <w:lvlJc w:val="left"/>
      <w:pPr>
        <w:ind w:left="3195" w:hanging="360"/>
      </w:pPr>
      <w:rPr>
        <w:rFonts w:hint="default"/>
      </w:rPr>
    </w:lvl>
    <w:lvl w:ilvl="7" w:tplc="B53E8F18">
      <w:start w:val="1"/>
      <w:numFmt w:val="bullet"/>
      <w:lvlText w:val="•"/>
      <w:lvlJc w:val="left"/>
      <w:pPr>
        <w:ind w:left="3590" w:hanging="360"/>
      </w:pPr>
      <w:rPr>
        <w:rFonts w:hint="default"/>
      </w:rPr>
    </w:lvl>
    <w:lvl w:ilvl="8" w:tplc="F8FA3A1A">
      <w:start w:val="1"/>
      <w:numFmt w:val="bullet"/>
      <w:lvlText w:val="•"/>
      <w:lvlJc w:val="left"/>
      <w:pPr>
        <w:ind w:left="3986" w:hanging="360"/>
      </w:pPr>
      <w:rPr>
        <w:rFonts w:hint="default"/>
      </w:rPr>
    </w:lvl>
  </w:abstractNum>
  <w:abstractNum w:abstractNumId="6" w15:restartNumberingAfterBreak="0">
    <w:nsid w:val="1A48011F"/>
    <w:multiLevelType w:val="multilevel"/>
    <w:tmpl w:val="19E6FF66"/>
    <w:lvl w:ilvl="0">
      <w:start w:val="1"/>
      <w:numFmt w:val="decimal"/>
      <w:lvlText w:val="%1"/>
      <w:lvlJc w:val="left"/>
      <w:pPr>
        <w:ind w:left="710" w:hanging="591"/>
      </w:pPr>
      <w:rPr>
        <w:rFonts w:hint="default"/>
      </w:rPr>
    </w:lvl>
    <w:lvl w:ilvl="1">
      <w:start w:val="14"/>
      <w:numFmt w:val="decimal"/>
      <w:lvlText w:val="%1.%2"/>
      <w:lvlJc w:val="left"/>
      <w:pPr>
        <w:ind w:left="710" w:hanging="591"/>
      </w:pPr>
      <w:rPr>
        <w:rFonts w:ascii="Georgia" w:eastAsia="Georgia" w:hAnsi="Georgia" w:cs="Georgia" w:hint="default"/>
        <w:b/>
        <w:bCs/>
        <w:w w:val="99"/>
        <w:sz w:val="24"/>
        <w:szCs w:val="24"/>
      </w:rPr>
    </w:lvl>
    <w:lvl w:ilvl="2">
      <w:start w:val="1"/>
      <w:numFmt w:val="bullet"/>
      <w:lvlText w:val="•"/>
      <w:lvlJc w:val="left"/>
      <w:pPr>
        <w:ind w:left="2492" w:hanging="591"/>
      </w:pPr>
      <w:rPr>
        <w:rFonts w:hint="default"/>
      </w:rPr>
    </w:lvl>
    <w:lvl w:ilvl="3">
      <w:start w:val="1"/>
      <w:numFmt w:val="bullet"/>
      <w:lvlText w:val="•"/>
      <w:lvlJc w:val="left"/>
      <w:pPr>
        <w:ind w:left="3378" w:hanging="591"/>
      </w:pPr>
      <w:rPr>
        <w:rFonts w:hint="default"/>
      </w:rPr>
    </w:lvl>
    <w:lvl w:ilvl="4">
      <w:start w:val="1"/>
      <w:numFmt w:val="bullet"/>
      <w:lvlText w:val="•"/>
      <w:lvlJc w:val="left"/>
      <w:pPr>
        <w:ind w:left="4264" w:hanging="591"/>
      </w:pPr>
      <w:rPr>
        <w:rFonts w:hint="default"/>
      </w:rPr>
    </w:lvl>
    <w:lvl w:ilvl="5">
      <w:start w:val="1"/>
      <w:numFmt w:val="bullet"/>
      <w:lvlText w:val="•"/>
      <w:lvlJc w:val="left"/>
      <w:pPr>
        <w:ind w:left="5150" w:hanging="591"/>
      </w:pPr>
      <w:rPr>
        <w:rFonts w:hint="default"/>
      </w:rPr>
    </w:lvl>
    <w:lvl w:ilvl="6">
      <w:start w:val="1"/>
      <w:numFmt w:val="bullet"/>
      <w:lvlText w:val="•"/>
      <w:lvlJc w:val="left"/>
      <w:pPr>
        <w:ind w:left="6036" w:hanging="591"/>
      </w:pPr>
      <w:rPr>
        <w:rFonts w:hint="default"/>
      </w:rPr>
    </w:lvl>
    <w:lvl w:ilvl="7">
      <w:start w:val="1"/>
      <w:numFmt w:val="bullet"/>
      <w:lvlText w:val="•"/>
      <w:lvlJc w:val="left"/>
      <w:pPr>
        <w:ind w:left="6922" w:hanging="591"/>
      </w:pPr>
      <w:rPr>
        <w:rFonts w:hint="default"/>
      </w:rPr>
    </w:lvl>
    <w:lvl w:ilvl="8">
      <w:start w:val="1"/>
      <w:numFmt w:val="bullet"/>
      <w:lvlText w:val="•"/>
      <w:lvlJc w:val="left"/>
      <w:pPr>
        <w:ind w:left="7808" w:hanging="591"/>
      </w:pPr>
      <w:rPr>
        <w:rFonts w:hint="default"/>
      </w:rPr>
    </w:lvl>
  </w:abstractNum>
  <w:abstractNum w:abstractNumId="7" w15:restartNumberingAfterBreak="0">
    <w:nsid w:val="20A92D11"/>
    <w:multiLevelType w:val="hybridMultilevel"/>
    <w:tmpl w:val="310E6478"/>
    <w:lvl w:ilvl="0" w:tplc="854AD86C">
      <w:start w:val="1"/>
      <w:numFmt w:val="decimal"/>
      <w:lvlText w:val="%1)"/>
      <w:lvlJc w:val="left"/>
      <w:pPr>
        <w:ind w:left="639"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8" w15:restartNumberingAfterBreak="0">
    <w:nsid w:val="2BA638E6"/>
    <w:multiLevelType w:val="hybridMultilevel"/>
    <w:tmpl w:val="1B88946C"/>
    <w:lvl w:ilvl="0" w:tplc="8142372C">
      <w:start w:val="1"/>
      <w:numFmt w:val="decimal"/>
      <w:lvlText w:val="%1)"/>
      <w:lvlJc w:val="left"/>
      <w:pPr>
        <w:ind w:left="499" w:hanging="360"/>
      </w:pPr>
      <w:rPr>
        <w:rFonts w:ascii="Calibri" w:eastAsia="Calibri" w:hAnsi="Calibri" w:cs="Calibri" w:hint="default"/>
        <w:w w:val="100"/>
        <w:sz w:val="22"/>
        <w:szCs w:val="22"/>
      </w:rPr>
    </w:lvl>
    <w:lvl w:ilvl="1" w:tplc="07F82552">
      <w:start w:val="1"/>
      <w:numFmt w:val="lowerLetter"/>
      <w:lvlText w:val="%2)"/>
      <w:lvlJc w:val="left"/>
      <w:pPr>
        <w:ind w:left="811" w:hanging="361"/>
      </w:pPr>
      <w:rPr>
        <w:rFonts w:ascii="Calibri" w:eastAsia="Calibri" w:hAnsi="Calibri" w:cs="Calibri" w:hint="default"/>
        <w:spacing w:val="-1"/>
        <w:w w:val="100"/>
        <w:sz w:val="22"/>
        <w:szCs w:val="22"/>
      </w:rPr>
    </w:lvl>
    <w:lvl w:ilvl="2" w:tplc="18B41C34">
      <w:numFmt w:val="bullet"/>
      <w:lvlText w:val="•"/>
      <w:lvlJc w:val="left"/>
      <w:pPr>
        <w:ind w:left="1835" w:hanging="361"/>
      </w:pPr>
      <w:rPr>
        <w:rFonts w:hint="default"/>
      </w:rPr>
    </w:lvl>
    <w:lvl w:ilvl="3" w:tplc="408CBE40">
      <w:numFmt w:val="bullet"/>
      <w:lvlText w:val="•"/>
      <w:lvlJc w:val="left"/>
      <w:pPr>
        <w:ind w:left="2811" w:hanging="361"/>
      </w:pPr>
      <w:rPr>
        <w:rFonts w:hint="default"/>
      </w:rPr>
    </w:lvl>
    <w:lvl w:ilvl="4" w:tplc="1CD69F0A">
      <w:numFmt w:val="bullet"/>
      <w:lvlText w:val="•"/>
      <w:lvlJc w:val="left"/>
      <w:pPr>
        <w:ind w:left="3786" w:hanging="361"/>
      </w:pPr>
      <w:rPr>
        <w:rFonts w:hint="default"/>
      </w:rPr>
    </w:lvl>
    <w:lvl w:ilvl="5" w:tplc="C002BE0E">
      <w:numFmt w:val="bullet"/>
      <w:lvlText w:val="•"/>
      <w:lvlJc w:val="left"/>
      <w:pPr>
        <w:ind w:left="4762" w:hanging="361"/>
      </w:pPr>
      <w:rPr>
        <w:rFonts w:hint="default"/>
      </w:rPr>
    </w:lvl>
    <w:lvl w:ilvl="6" w:tplc="BBA2E38E">
      <w:numFmt w:val="bullet"/>
      <w:lvlText w:val="•"/>
      <w:lvlJc w:val="left"/>
      <w:pPr>
        <w:ind w:left="5737" w:hanging="361"/>
      </w:pPr>
      <w:rPr>
        <w:rFonts w:hint="default"/>
      </w:rPr>
    </w:lvl>
    <w:lvl w:ilvl="7" w:tplc="63983F8C">
      <w:numFmt w:val="bullet"/>
      <w:lvlText w:val="•"/>
      <w:lvlJc w:val="left"/>
      <w:pPr>
        <w:ind w:left="6713" w:hanging="361"/>
      </w:pPr>
      <w:rPr>
        <w:rFonts w:hint="default"/>
      </w:rPr>
    </w:lvl>
    <w:lvl w:ilvl="8" w:tplc="5C2C90BC">
      <w:numFmt w:val="bullet"/>
      <w:lvlText w:val="•"/>
      <w:lvlJc w:val="left"/>
      <w:pPr>
        <w:ind w:left="7688" w:hanging="361"/>
      </w:pPr>
      <w:rPr>
        <w:rFonts w:hint="default"/>
      </w:rPr>
    </w:lvl>
  </w:abstractNum>
  <w:abstractNum w:abstractNumId="9" w15:restartNumberingAfterBreak="0">
    <w:nsid w:val="319E3EBC"/>
    <w:multiLevelType w:val="hybridMultilevel"/>
    <w:tmpl w:val="D196E71E"/>
    <w:lvl w:ilvl="0" w:tplc="2F228222">
      <w:start w:val="1"/>
      <w:numFmt w:val="bullet"/>
      <w:lvlText w:val=""/>
      <w:lvlJc w:val="left"/>
      <w:pPr>
        <w:ind w:left="823" w:hanging="360"/>
      </w:pPr>
      <w:rPr>
        <w:rFonts w:ascii="Symbol" w:eastAsia="Symbol" w:hAnsi="Symbol" w:cs="Symbol" w:hint="default"/>
        <w:w w:val="100"/>
        <w:sz w:val="24"/>
        <w:szCs w:val="24"/>
      </w:rPr>
    </w:lvl>
    <w:lvl w:ilvl="1" w:tplc="F536B494">
      <w:start w:val="1"/>
      <w:numFmt w:val="bullet"/>
      <w:lvlText w:val="•"/>
      <w:lvlJc w:val="left"/>
      <w:pPr>
        <w:ind w:left="1215" w:hanging="360"/>
      </w:pPr>
      <w:rPr>
        <w:rFonts w:hint="default"/>
      </w:rPr>
    </w:lvl>
    <w:lvl w:ilvl="2" w:tplc="30A211BC">
      <w:start w:val="1"/>
      <w:numFmt w:val="bullet"/>
      <w:lvlText w:val="•"/>
      <w:lvlJc w:val="left"/>
      <w:pPr>
        <w:ind w:left="1611" w:hanging="360"/>
      </w:pPr>
      <w:rPr>
        <w:rFonts w:hint="default"/>
      </w:rPr>
    </w:lvl>
    <w:lvl w:ilvl="3" w:tplc="B10455C2">
      <w:start w:val="1"/>
      <w:numFmt w:val="bullet"/>
      <w:lvlText w:val="•"/>
      <w:lvlJc w:val="left"/>
      <w:pPr>
        <w:ind w:left="2007" w:hanging="360"/>
      </w:pPr>
      <w:rPr>
        <w:rFonts w:hint="default"/>
      </w:rPr>
    </w:lvl>
    <w:lvl w:ilvl="4" w:tplc="45D201BC">
      <w:start w:val="1"/>
      <w:numFmt w:val="bullet"/>
      <w:lvlText w:val="•"/>
      <w:lvlJc w:val="left"/>
      <w:pPr>
        <w:ind w:left="2403" w:hanging="360"/>
      </w:pPr>
      <w:rPr>
        <w:rFonts w:hint="default"/>
      </w:rPr>
    </w:lvl>
    <w:lvl w:ilvl="5" w:tplc="DDE068B2">
      <w:start w:val="1"/>
      <w:numFmt w:val="bullet"/>
      <w:lvlText w:val="•"/>
      <w:lvlJc w:val="left"/>
      <w:pPr>
        <w:ind w:left="2799" w:hanging="360"/>
      </w:pPr>
      <w:rPr>
        <w:rFonts w:hint="default"/>
      </w:rPr>
    </w:lvl>
    <w:lvl w:ilvl="6" w:tplc="F90E173E">
      <w:start w:val="1"/>
      <w:numFmt w:val="bullet"/>
      <w:lvlText w:val="•"/>
      <w:lvlJc w:val="left"/>
      <w:pPr>
        <w:ind w:left="3195" w:hanging="360"/>
      </w:pPr>
      <w:rPr>
        <w:rFonts w:hint="default"/>
      </w:rPr>
    </w:lvl>
    <w:lvl w:ilvl="7" w:tplc="0578152E">
      <w:start w:val="1"/>
      <w:numFmt w:val="bullet"/>
      <w:lvlText w:val="•"/>
      <w:lvlJc w:val="left"/>
      <w:pPr>
        <w:ind w:left="3590" w:hanging="360"/>
      </w:pPr>
      <w:rPr>
        <w:rFonts w:hint="default"/>
      </w:rPr>
    </w:lvl>
    <w:lvl w:ilvl="8" w:tplc="D038A32E">
      <w:start w:val="1"/>
      <w:numFmt w:val="bullet"/>
      <w:lvlText w:val="•"/>
      <w:lvlJc w:val="left"/>
      <w:pPr>
        <w:ind w:left="3986" w:hanging="360"/>
      </w:pPr>
      <w:rPr>
        <w:rFonts w:hint="default"/>
      </w:rPr>
    </w:lvl>
  </w:abstractNum>
  <w:abstractNum w:abstractNumId="10" w15:restartNumberingAfterBreak="0">
    <w:nsid w:val="3B903858"/>
    <w:multiLevelType w:val="hybridMultilevel"/>
    <w:tmpl w:val="760ADBB4"/>
    <w:lvl w:ilvl="0" w:tplc="0B18F9B4">
      <w:start w:val="1"/>
      <w:numFmt w:val="bullet"/>
      <w:lvlText w:val=""/>
      <w:lvlJc w:val="left"/>
      <w:pPr>
        <w:ind w:left="1682" w:hanging="360"/>
      </w:pPr>
      <w:rPr>
        <w:rFonts w:ascii="Symbol" w:eastAsia="Symbol" w:hAnsi="Symbol" w:cs="Symbol" w:hint="default"/>
        <w:w w:val="100"/>
        <w:sz w:val="24"/>
        <w:szCs w:val="24"/>
      </w:rPr>
    </w:lvl>
    <w:lvl w:ilvl="1" w:tplc="04090003" w:tentative="1">
      <w:start w:val="1"/>
      <w:numFmt w:val="bullet"/>
      <w:lvlText w:val="o"/>
      <w:lvlJc w:val="left"/>
      <w:pPr>
        <w:ind w:left="2299" w:hanging="360"/>
      </w:pPr>
      <w:rPr>
        <w:rFonts w:ascii="Courier New" w:hAnsi="Courier New" w:cs="Courier New" w:hint="default"/>
      </w:rPr>
    </w:lvl>
    <w:lvl w:ilvl="2" w:tplc="04090005" w:tentative="1">
      <w:start w:val="1"/>
      <w:numFmt w:val="bullet"/>
      <w:lvlText w:val=""/>
      <w:lvlJc w:val="left"/>
      <w:pPr>
        <w:ind w:left="3019" w:hanging="360"/>
      </w:pPr>
      <w:rPr>
        <w:rFonts w:ascii="Wingdings" w:hAnsi="Wingdings" w:hint="default"/>
      </w:rPr>
    </w:lvl>
    <w:lvl w:ilvl="3" w:tplc="04090001" w:tentative="1">
      <w:start w:val="1"/>
      <w:numFmt w:val="bullet"/>
      <w:lvlText w:val=""/>
      <w:lvlJc w:val="left"/>
      <w:pPr>
        <w:ind w:left="3739" w:hanging="360"/>
      </w:pPr>
      <w:rPr>
        <w:rFonts w:ascii="Symbol" w:hAnsi="Symbol" w:hint="default"/>
      </w:rPr>
    </w:lvl>
    <w:lvl w:ilvl="4" w:tplc="04090003" w:tentative="1">
      <w:start w:val="1"/>
      <w:numFmt w:val="bullet"/>
      <w:lvlText w:val="o"/>
      <w:lvlJc w:val="left"/>
      <w:pPr>
        <w:ind w:left="4459" w:hanging="360"/>
      </w:pPr>
      <w:rPr>
        <w:rFonts w:ascii="Courier New" w:hAnsi="Courier New" w:cs="Courier New" w:hint="default"/>
      </w:rPr>
    </w:lvl>
    <w:lvl w:ilvl="5" w:tplc="04090005" w:tentative="1">
      <w:start w:val="1"/>
      <w:numFmt w:val="bullet"/>
      <w:lvlText w:val=""/>
      <w:lvlJc w:val="left"/>
      <w:pPr>
        <w:ind w:left="5179" w:hanging="360"/>
      </w:pPr>
      <w:rPr>
        <w:rFonts w:ascii="Wingdings" w:hAnsi="Wingdings" w:hint="default"/>
      </w:rPr>
    </w:lvl>
    <w:lvl w:ilvl="6" w:tplc="04090001" w:tentative="1">
      <w:start w:val="1"/>
      <w:numFmt w:val="bullet"/>
      <w:lvlText w:val=""/>
      <w:lvlJc w:val="left"/>
      <w:pPr>
        <w:ind w:left="5899" w:hanging="360"/>
      </w:pPr>
      <w:rPr>
        <w:rFonts w:ascii="Symbol" w:hAnsi="Symbol" w:hint="default"/>
      </w:rPr>
    </w:lvl>
    <w:lvl w:ilvl="7" w:tplc="04090003" w:tentative="1">
      <w:start w:val="1"/>
      <w:numFmt w:val="bullet"/>
      <w:lvlText w:val="o"/>
      <w:lvlJc w:val="left"/>
      <w:pPr>
        <w:ind w:left="6619" w:hanging="360"/>
      </w:pPr>
      <w:rPr>
        <w:rFonts w:ascii="Courier New" w:hAnsi="Courier New" w:cs="Courier New" w:hint="default"/>
      </w:rPr>
    </w:lvl>
    <w:lvl w:ilvl="8" w:tplc="04090005" w:tentative="1">
      <w:start w:val="1"/>
      <w:numFmt w:val="bullet"/>
      <w:lvlText w:val=""/>
      <w:lvlJc w:val="left"/>
      <w:pPr>
        <w:ind w:left="7339" w:hanging="360"/>
      </w:pPr>
      <w:rPr>
        <w:rFonts w:ascii="Wingdings" w:hAnsi="Wingdings" w:hint="default"/>
      </w:rPr>
    </w:lvl>
  </w:abstractNum>
  <w:abstractNum w:abstractNumId="11" w15:restartNumberingAfterBreak="0">
    <w:nsid w:val="4B0246BE"/>
    <w:multiLevelType w:val="hybridMultilevel"/>
    <w:tmpl w:val="3D1255BC"/>
    <w:lvl w:ilvl="0" w:tplc="04090019">
      <w:start w:val="1"/>
      <w:numFmt w:val="lowerLetter"/>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2" w15:restartNumberingAfterBreak="0">
    <w:nsid w:val="4B63615B"/>
    <w:multiLevelType w:val="hybridMultilevel"/>
    <w:tmpl w:val="0038A19A"/>
    <w:lvl w:ilvl="0" w:tplc="854AD86C">
      <w:start w:val="1"/>
      <w:numFmt w:val="decimal"/>
      <w:lvlText w:val="%1)"/>
      <w:lvlJc w:val="left"/>
      <w:pPr>
        <w:ind w:left="499" w:hanging="360"/>
      </w:pPr>
      <w:rPr>
        <w:rFonts w:hint="default"/>
      </w:rPr>
    </w:lvl>
    <w:lvl w:ilvl="1" w:tplc="04090019">
      <w:start w:val="1"/>
      <w:numFmt w:val="lowerLetter"/>
      <w:lvlText w:val="%2."/>
      <w:lvlJc w:val="left"/>
      <w:pPr>
        <w:ind w:left="1219" w:hanging="360"/>
      </w:pPr>
    </w:lvl>
    <w:lvl w:ilvl="2" w:tplc="0409001B">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13" w15:restartNumberingAfterBreak="0">
    <w:nsid w:val="4C5807AC"/>
    <w:multiLevelType w:val="hybridMultilevel"/>
    <w:tmpl w:val="292260DC"/>
    <w:lvl w:ilvl="0" w:tplc="61BE5534">
      <w:start w:val="1"/>
      <w:numFmt w:val="decimal"/>
      <w:lvlText w:val="%1)"/>
      <w:lvlJc w:val="left"/>
      <w:pPr>
        <w:ind w:left="859" w:hanging="360"/>
      </w:pPr>
      <w:rPr>
        <w:rFonts w:ascii="Calibri" w:eastAsia="Calibri" w:hAnsi="Calibri" w:cs="Calibri" w:hint="default"/>
        <w:w w:val="100"/>
        <w:sz w:val="22"/>
        <w:szCs w:val="22"/>
      </w:rPr>
    </w:lvl>
    <w:lvl w:ilvl="1" w:tplc="1A3E1F8A">
      <w:start w:val="1"/>
      <w:numFmt w:val="lowerLetter"/>
      <w:lvlText w:val="%2)"/>
      <w:lvlJc w:val="left"/>
      <w:pPr>
        <w:ind w:left="1219" w:hanging="361"/>
      </w:pPr>
      <w:rPr>
        <w:rFonts w:ascii="Calibri" w:eastAsia="Calibri" w:hAnsi="Calibri" w:cs="Calibri" w:hint="default"/>
        <w:spacing w:val="-1"/>
        <w:w w:val="100"/>
        <w:sz w:val="22"/>
        <w:szCs w:val="22"/>
      </w:rPr>
    </w:lvl>
    <w:lvl w:ilvl="2" w:tplc="48B24362">
      <w:numFmt w:val="bullet"/>
      <w:lvlText w:val="•"/>
      <w:lvlJc w:val="left"/>
      <w:pPr>
        <w:ind w:left="2155" w:hanging="361"/>
      </w:pPr>
      <w:rPr>
        <w:rFonts w:hint="default"/>
      </w:rPr>
    </w:lvl>
    <w:lvl w:ilvl="3" w:tplc="6EAAD208">
      <w:numFmt w:val="bullet"/>
      <w:lvlText w:val="•"/>
      <w:lvlJc w:val="left"/>
      <w:pPr>
        <w:ind w:left="3091" w:hanging="361"/>
      </w:pPr>
      <w:rPr>
        <w:rFonts w:hint="default"/>
      </w:rPr>
    </w:lvl>
    <w:lvl w:ilvl="4" w:tplc="1CCE6D76">
      <w:numFmt w:val="bullet"/>
      <w:lvlText w:val="•"/>
      <w:lvlJc w:val="left"/>
      <w:pPr>
        <w:ind w:left="4026" w:hanging="361"/>
      </w:pPr>
      <w:rPr>
        <w:rFonts w:hint="default"/>
      </w:rPr>
    </w:lvl>
    <w:lvl w:ilvl="5" w:tplc="9F285AE4">
      <w:numFmt w:val="bullet"/>
      <w:lvlText w:val="•"/>
      <w:lvlJc w:val="left"/>
      <w:pPr>
        <w:ind w:left="4962" w:hanging="361"/>
      </w:pPr>
      <w:rPr>
        <w:rFonts w:hint="default"/>
      </w:rPr>
    </w:lvl>
    <w:lvl w:ilvl="6" w:tplc="7AA225FC">
      <w:numFmt w:val="bullet"/>
      <w:lvlText w:val="•"/>
      <w:lvlJc w:val="left"/>
      <w:pPr>
        <w:ind w:left="5897" w:hanging="361"/>
      </w:pPr>
      <w:rPr>
        <w:rFonts w:hint="default"/>
      </w:rPr>
    </w:lvl>
    <w:lvl w:ilvl="7" w:tplc="94506760">
      <w:numFmt w:val="bullet"/>
      <w:lvlText w:val="•"/>
      <w:lvlJc w:val="left"/>
      <w:pPr>
        <w:ind w:left="6833" w:hanging="361"/>
      </w:pPr>
      <w:rPr>
        <w:rFonts w:hint="default"/>
      </w:rPr>
    </w:lvl>
    <w:lvl w:ilvl="8" w:tplc="459CE46C">
      <w:numFmt w:val="bullet"/>
      <w:lvlText w:val="•"/>
      <w:lvlJc w:val="left"/>
      <w:pPr>
        <w:ind w:left="7768" w:hanging="361"/>
      </w:pPr>
      <w:rPr>
        <w:rFonts w:hint="default"/>
      </w:rPr>
    </w:lvl>
  </w:abstractNum>
  <w:abstractNum w:abstractNumId="14" w15:restartNumberingAfterBreak="0">
    <w:nsid w:val="4F9967D5"/>
    <w:multiLevelType w:val="hybridMultilevel"/>
    <w:tmpl w:val="6FE06D44"/>
    <w:lvl w:ilvl="0" w:tplc="854AD86C">
      <w:start w:val="1"/>
      <w:numFmt w:val="decimal"/>
      <w:lvlText w:val="%1)"/>
      <w:lvlJc w:val="left"/>
      <w:pPr>
        <w:ind w:left="499" w:hanging="360"/>
      </w:pPr>
      <w:rPr>
        <w:rFonts w:hint="default"/>
      </w:rPr>
    </w:lvl>
    <w:lvl w:ilvl="1" w:tplc="04090019">
      <w:start w:val="1"/>
      <w:numFmt w:val="lowerLetter"/>
      <w:lvlText w:val="%2."/>
      <w:lvlJc w:val="left"/>
      <w:pPr>
        <w:ind w:left="1219" w:hanging="360"/>
      </w:pPr>
    </w:lvl>
    <w:lvl w:ilvl="2" w:tplc="0409001B">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15" w15:restartNumberingAfterBreak="0">
    <w:nsid w:val="52D20972"/>
    <w:multiLevelType w:val="hybridMultilevel"/>
    <w:tmpl w:val="F6DE55E2"/>
    <w:lvl w:ilvl="0" w:tplc="2364142C">
      <w:start w:val="3"/>
      <w:numFmt w:val="decimal"/>
      <w:lvlText w:val="%1."/>
      <w:lvlJc w:val="left"/>
      <w:pPr>
        <w:ind w:left="427" w:hanging="219"/>
      </w:pPr>
      <w:rPr>
        <w:rFonts w:ascii="Calibri" w:eastAsia="Calibri" w:hAnsi="Calibri" w:cs="Calibri" w:hint="default"/>
        <w:w w:val="100"/>
        <w:sz w:val="22"/>
        <w:szCs w:val="22"/>
      </w:rPr>
    </w:lvl>
    <w:lvl w:ilvl="1" w:tplc="2A6835CC">
      <w:start w:val="1"/>
      <w:numFmt w:val="decimal"/>
      <w:lvlText w:val="%2."/>
      <w:lvlJc w:val="left"/>
      <w:pPr>
        <w:ind w:left="1939" w:hanging="361"/>
      </w:pPr>
      <w:rPr>
        <w:rFonts w:ascii="Calibri" w:eastAsia="Calibri" w:hAnsi="Calibri" w:cs="Calibri" w:hint="default"/>
        <w:w w:val="100"/>
        <w:sz w:val="22"/>
        <w:szCs w:val="22"/>
      </w:rPr>
    </w:lvl>
    <w:lvl w:ilvl="2" w:tplc="649E6358">
      <w:numFmt w:val="bullet"/>
      <w:lvlText w:val="•"/>
      <w:lvlJc w:val="left"/>
      <w:pPr>
        <w:ind w:left="2795" w:hanging="361"/>
      </w:pPr>
      <w:rPr>
        <w:rFonts w:hint="default"/>
      </w:rPr>
    </w:lvl>
    <w:lvl w:ilvl="3" w:tplc="952C3734">
      <w:numFmt w:val="bullet"/>
      <w:lvlText w:val="•"/>
      <w:lvlJc w:val="left"/>
      <w:pPr>
        <w:ind w:left="3651" w:hanging="361"/>
      </w:pPr>
      <w:rPr>
        <w:rFonts w:hint="default"/>
      </w:rPr>
    </w:lvl>
    <w:lvl w:ilvl="4" w:tplc="2B6ADE98">
      <w:numFmt w:val="bullet"/>
      <w:lvlText w:val="•"/>
      <w:lvlJc w:val="left"/>
      <w:pPr>
        <w:ind w:left="4506" w:hanging="361"/>
      </w:pPr>
      <w:rPr>
        <w:rFonts w:hint="default"/>
      </w:rPr>
    </w:lvl>
    <w:lvl w:ilvl="5" w:tplc="254C255A">
      <w:numFmt w:val="bullet"/>
      <w:lvlText w:val="•"/>
      <w:lvlJc w:val="left"/>
      <w:pPr>
        <w:ind w:left="5362" w:hanging="361"/>
      </w:pPr>
      <w:rPr>
        <w:rFonts w:hint="default"/>
      </w:rPr>
    </w:lvl>
    <w:lvl w:ilvl="6" w:tplc="7A768528">
      <w:numFmt w:val="bullet"/>
      <w:lvlText w:val="•"/>
      <w:lvlJc w:val="left"/>
      <w:pPr>
        <w:ind w:left="6217" w:hanging="361"/>
      </w:pPr>
      <w:rPr>
        <w:rFonts w:hint="default"/>
      </w:rPr>
    </w:lvl>
    <w:lvl w:ilvl="7" w:tplc="D35601D6">
      <w:numFmt w:val="bullet"/>
      <w:lvlText w:val="•"/>
      <w:lvlJc w:val="left"/>
      <w:pPr>
        <w:ind w:left="7073" w:hanging="361"/>
      </w:pPr>
      <w:rPr>
        <w:rFonts w:hint="default"/>
      </w:rPr>
    </w:lvl>
    <w:lvl w:ilvl="8" w:tplc="DF882296">
      <w:numFmt w:val="bullet"/>
      <w:lvlText w:val="•"/>
      <w:lvlJc w:val="left"/>
      <w:pPr>
        <w:ind w:left="7928" w:hanging="361"/>
      </w:pPr>
      <w:rPr>
        <w:rFonts w:hint="default"/>
      </w:rPr>
    </w:lvl>
  </w:abstractNum>
  <w:abstractNum w:abstractNumId="16" w15:restartNumberingAfterBreak="0">
    <w:nsid w:val="55DE66CB"/>
    <w:multiLevelType w:val="hybridMultilevel"/>
    <w:tmpl w:val="78D64E28"/>
    <w:lvl w:ilvl="0" w:tplc="DC24EAAC">
      <w:start w:val="1"/>
      <w:numFmt w:val="lowerLetter"/>
      <w:lvlText w:val="%1."/>
      <w:lvlJc w:val="left"/>
      <w:pPr>
        <w:ind w:left="716" w:hanging="576"/>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594C07B6"/>
    <w:multiLevelType w:val="hybridMultilevel"/>
    <w:tmpl w:val="F8D81596"/>
    <w:lvl w:ilvl="0" w:tplc="854AD86C">
      <w:start w:val="1"/>
      <w:numFmt w:val="decimal"/>
      <w:lvlText w:val="%1)"/>
      <w:lvlJc w:val="left"/>
      <w:pPr>
        <w:ind w:left="716" w:hanging="576"/>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8" w15:restartNumberingAfterBreak="0">
    <w:nsid w:val="76514F47"/>
    <w:multiLevelType w:val="hybridMultilevel"/>
    <w:tmpl w:val="2036FBB8"/>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num w:numId="1">
    <w:abstractNumId w:val="13"/>
  </w:num>
  <w:num w:numId="2">
    <w:abstractNumId w:val="15"/>
  </w:num>
  <w:num w:numId="3">
    <w:abstractNumId w:val="8"/>
  </w:num>
  <w:num w:numId="4">
    <w:abstractNumId w:val="14"/>
  </w:num>
  <w:num w:numId="5">
    <w:abstractNumId w:val="6"/>
  </w:num>
  <w:num w:numId="6">
    <w:abstractNumId w:val="5"/>
  </w:num>
  <w:num w:numId="7">
    <w:abstractNumId w:val="9"/>
  </w:num>
  <w:num w:numId="8">
    <w:abstractNumId w:val="18"/>
  </w:num>
  <w:num w:numId="9">
    <w:abstractNumId w:val="10"/>
  </w:num>
  <w:num w:numId="10">
    <w:abstractNumId w:val="7"/>
  </w:num>
  <w:num w:numId="11">
    <w:abstractNumId w:val="16"/>
  </w:num>
  <w:num w:numId="12">
    <w:abstractNumId w:val="17"/>
  </w:num>
  <w:num w:numId="13">
    <w:abstractNumId w:val="4"/>
  </w:num>
  <w:num w:numId="14">
    <w:abstractNumId w:val="3"/>
  </w:num>
  <w:num w:numId="15">
    <w:abstractNumId w:val="11"/>
  </w:num>
  <w:num w:numId="16">
    <w:abstractNumId w:val="1"/>
  </w:num>
  <w:num w:numId="17">
    <w:abstractNumId w:val="0"/>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5E"/>
    <w:rsid w:val="00024FDB"/>
    <w:rsid w:val="00063546"/>
    <w:rsid w:val="00085E5B"/>
    <w:rsid w:val="000B3F3F"/>
    <w:rsid w:val="00121F2F"/>
    <w:rsid w:val="00123055"/>
    <w:rsid w:val="00192886"/>
    <w:rsid w:val="001C6359"/>
    <w:rsid w:val="001D7991"/>
    <w:rsid w:val="001E1508"/>
    <w:rsid w:val="001F5DD0"/>
    <w:rsid w:val="00214F45"/>
    <w:rsid w:val="00296F3F"/>
    <w:rsid w:val="002D4405"/>
    <w:rsid w:val="003A1302"/>
    <w:rsid w:val="003F0BAA"/>
    <w:rsid w:val="00423C97"/>
    <w:rsid w:val="00440116"/>
    <w:rsid w:val="004B5BBC"/>
    <w:rsid w:val="005322D3"/>
    <w:rsid w:val="0055595E"/>
    <w:rsid w:val="00593C65"/>
    <w:rsid w:val="005A52E2"/>
    <w:rsid w:val="006222DE"/>
    <w:rsid w:val="00635FA6"/>
    <w:rsid w:val="00654B0B"/>
    <w:rsid w:val="006E6A8E"/>
    <w:rsid w:val="007407C2"/>
    <w:rsid w:val="00767BFD"/>
    <w:rsid w:val="007868AD"/>
    <w:rsid w:val="007B132B"/>
    <w:rsid w:val="008231A3"/>
    <w:rsid w:val="00911135"/>
    <w:rsid w:val="00955521"/>
    <w:rsid w:val="00956366"/>
    <w:rsid w:val="0096599C"/>
    <w:rsid w:val="009A1835"/>
    <w:rsid w:val="009A22A1"/>
    <w:rsid w:val="00A07ACB"/>
    <w:rsid w:val="00A26211"/>
    <w:rsid w:val="00A54E0A"/>
    <w:rsid w:val="00AA235E"/>
    <w:rsid w:val="00AB1AD1"/>
    <w:rsid w:val="00B26727"/>
    <w:rsid w:val="00B77300"/>
    <w:rsid w:val="00B8279F"/>
    <w:rsid w:val="00BC0ED8"/>
    <w:rsid w:val="00BC3C13"/>
    <w:rsid w:val="00BF296B"/>
    <w:rsid w:val="00C059E8"/>
    <w:rsid w:val="00C272AB"/>
    <w:rsid w:val="00C76572"/>
    <w:rsid w:val="00C94AA4"/>
    <w:rsid w:val="00D03FFC"/>
    <w:rsid w:val="00D2296C"/>
    <w:rsid w:val="00D35B5B"/>
    <w:rsid w:val="00D9386D"/>
    <w:rsid w:val="00D9669C"/>
    <w:rsid w:val="00DD337D"/>
    <w:rsid w:val="00EA77C0"/>
    <w:rsid w:val="00EC7113"/>
    <w:rsid w:val="00F12408"/>
    <w:rsid w:val="00F511D0"/>
    <w:rsid w:val="00F73A54"/>
    <w:rsid w:val="00FA6B6A"/>
    <w:rsid w:val="00FC24AC"/>
    <w:rsid w:val="00FF4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7DBA6"/>
  <w15:docId w15:val="{DAC0FEDA-D090-4F31-B1E0-ACA78B3B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40" w:right="424"/>
      <w:jc w:val="center"/>
      <w:outlineLvl w:val="0"/>
    </w:pPr>
    <w:rPr>
      <w:rFonts w:ascii="Cambria" w:eastAsia="Cambria" w:hAnsi="Cambria" w:cs="Cambria"/>
      <w:sz w:val="32"/>
      <w:szCs w:val="32"/>
    </w:rPr>
  </w:style>
  <w:style w:type="paragraph" w:styleId="Heading2">
    <w:name w:val="heading 2"/>
    <w:basedOn w:val="Normal"/>
    <w:uiPriority w:val="1"/>
    <w:qFormat/>
    <w:pPr>
      <w:spacing w:before="96"/>
      <w:ind w:left="423" w:right="424"/>
      <w:jc w:val="center"/>
      <w:outlineLvl w:val="1"/>
    </w:pPr>
    <w:rPr>
      <w:rFonts w:ascii="Cambria" w:eastAsia="Cambria" w:hAnsi="Cambria" w:cs="Cambria"/>
      <w:sz w:val="26"/>
      <w:szCs w:val="26"/>
    </w:rPr>
  </w:style>
  <w:style w:type="paragraph" w:styleId="Heading3">
    <w:name w:val="heading 3"/>
    <w:basedOn w:val="Normal"/>
    <w:uiPriority w:val="1"/>
    <w:qFormat/>
    <w:pPr>
      <w:ind w:left="140"/>
      <w:outlineLvl w:val="2"/>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5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296B"/>
    <w:pPr>
      <w:tabs>
        <w:tab w:val="center" w:pos="4680"/>
        <w:tab w:val="right" w:pos="9360"/>
      </w:tabs>
    </w:pPr>
  </w:style>
  <w:style w:type="character" w:customStyle="1" w:styleId="HeaderChar">
    <w:name w:val="Header Char"/>
    <w:basedOn w:val="DefaultParagraphFont"/>
    <w:link w:val="Header"/>
    <w:uiPriority w:val="99"/>
    <w:rsid w:val="00BF296B"/>
    <w:rPr>
      <w:rFonts w:ascii="Calibri" w:eastAsia="Calibri" w:hAnsi="Calibri" w:cs="Calibri"/>
    </w:rPr>
  </w:style>
  <w:style w:type="paragraph" w:styleId="Footer">
    <w:name w:val="footer"/>
    <w:basedOn w:val="Normal"/>
    <w:link w:val="FooterChar"/>
    <w:uiPriority w:val="99"/>
    <w:unhideWhenUsed/>
    <w:rsid w:val="00BF296B"/>
    <w:pPr>
      <w:tabs>
        <w:tab w:val="center" w:pos="4680"/>
        <w:tab w:val="right" w:pos="9360"/>
      </w:tabs>
    </w:pPr>
  </w:style>
  <w:style w:type="character" w:customStyle="1" w:styleId="FooterChar">
    <w:name w:val="Footer Char"/>
    <w:basedOn w:val="DefaultParagraphFont"/>
    <w:link w:val="Footer"/>
    <w:uiPriority w:val="99"/>
    <w:rsid w:val="00BF296B"/>
    <w:rPr>
      <w:rFonts w:ascii="Calibri" w:eastAsia="Calibri" w:hAnsi="Calibri" w:cs="Calibri"/>
    </w:rPr>
  </w:style>
  <w:style w:type="paragraph" w:styleId="BalloonText">
    <w:name w:val="Balloon Text"/>
    <w:basedOn w:val="Normal"/>
    <w:link w:val="BalloonTextChar"/>
    <w:uiPriority w:val="99"/>
    <w:semiHidden/>
    <w:unhideWhenUsed/>
    <w:rsid w:val="00085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E5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85E5B"/>
    <w:rPr>
      <w:sz w:val="16"/>
      <w:szCs w:val="16"/>
    </w:rPr>
  </w:style>
  <w:style w:type="paragraph" w:styleId="CommentText">
    <w:name w:val="annotation text"/>
    <w:basedOn w:val="Normal"/>
    <w:link w:val="CommentTextChar"/>
    <w:uiPriority w:val="99"/>
    <w:semiHidden/>
    <w:unhideWhenUsed/>
    <w:rsid w:val="00085E5B"/>
    <w:rPr>
      <w:sz w:val="20"/>
      <w:szCs w:val="20"/>
    </w:rPr>
  </w:style>
  <w:style w:type="character" w:customStyle="1" w:styleId="CommentTextChar">
    <w:name w:val="Comment Text Char"/>
    <w:basedOn w:val="DefaultParagraphFont"/>
    <w:link w:val="CommentText"/>
    <w:uiPriority w:val="99"/>
    <w:semiHidden/>
    <w:rsid w:val="00085E5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85E5B"/>
    <w:rPr>
      <w:b/>
      <w:bCs/>
    </w:rPr>
  </w:style>
  <w:style w:type="character" w:customStyle="1" w:styleId="CommentSubjectChar">
    <w:name w:val="Comment Subject Char"/>
    <w:basedOn w:val="CommentTextChar"/>
    <w:link w:val="CommentSubject"/>
    <w:uiPriority w:val="99"/>
    <w:semiHidden/>
    <w:rsid w:val="00085E5B"/>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96347">
      <w:bodyDiv w:val="1"/>
      <w:marLeft w:val="0"/>
      <w:marRight w:val="0"/>
      <w:marTop w:val="0"/>
      <w:marBottom w:val="0"/>
      <w:divBdr>
        <w:top w:val="none" w:sz="0" w:space="0" w:color="auto"/>
        <w:left w:val="none" w:sz="0" w:space="0" w:color="auto"/>
        <w:bottom w:val="none" w:sz="0" w:space="0" w:color="auto"/>
        <w:right w:val="none" w:sz="0" w:space="0" w:color="auto"/>
      </w:divBdr>
    </w:div>
    <w:div w:id="158352579">
      <w:bodyDiv w:val="1"/>
      <w:marLeft w:val="0"/>
      <w:marRight w:val="0"/>
      <w:marTop w:val="0"/>
      <w:marBottom w:val="0"/>
      <w:divBdr>
        <w:top w:val="none" w:sz="0" w:space="0" w:color="auto"/>
        <w:left w:val="none" w:sz="0" w:space="0" w:color="auto"/>
        <w:bottom w:val="none" w:sz="0" w:space="0" w:color="auto"/>
        <w:right w:val="none" w:sz="0" w:space="0" w:color="auto"/>
      </w:divBdr>
    </w:div>
    <w:div w:id="1820922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FY xmlns="c185413f-b2fa-4cac-a884-fa5906c630fc" xsi:nil="true"/>
    <Draft_x002f_Final xmlns="c185413f-b2fa-4cac-a884-fa5906c630fc" xsi:nil="true"/>
    <County xmlns="c185413f-b2fa-4cac-a884-fa5906c630fc" xsi:nil="true"/>
    <_dlc_DocId xmlns="ed321172-628b-4bc3-b254-6002e76b8fe9">7SYFENAVC2T6-358363881-2752</_dlc_DocId>
    <_dlc_DocIdUrl xmlns="ed321172-628b-4bc3-b254-6002e76b8fe9">
      <Url>https://caresny.sharepoint.com/sites/coc/_layouts/15/DocIdRedir.aspx?ID=7SYFENAVC2T6-358363881-2752</Url>
      <Description>7SYFENAVC2T6-358363881-2752</Description>
    </_dlc_DocIdUrl>
    <SharedWithUsers xmlns="ed321172-628b-4bc3-b254-6002e76b8fe9">
      <UserInfo>
        <DisplayName>Jennifer Tabankin</DisplayName>
        <AccountId>34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ECF29DE7A13D41830CF31959A11132" ma:contentTypeVersion="9" ma:contentTypeDescription="Create a new document." ma:contentTypeScope="" ma:versionID="10888990522dc84a3a5ed606c6bd28a0">
  <xsd:schema xmlns:xsd="http://www.w3.org/2001/XMLSchema" xmlns:xs="http://www.w3.org/2001/XMLSchema" xmlns:p="http://schemas.microsoft.com/office/2006/metadata/properties" xmlns:ns2="ed321172-628b-4bc3-b254-6002e76b8fe9" xmlns:ns3="c185413f-b2fa-4cac-a884-fa5906c630fc" targetNamespace="http://schemas.microsoft.com/office/2006/metadata/properties" ma:root="true" ma:fieldsID="02c6212435b802a70fc9d1f3e2a70768" ns2:_="" ns3:_="">
    <xsd:import namespace="ed321172-628b-4bc3-b254-6002e76b8fe9"/>
    <xsd:import namespace="c185413f-b2fa-4cac-a884-fa5906c630fc"/>
    <xsd:element name="properties">
      <xsd:complexType>
        <xsd:sequence>
          <xsd:element name="documentManagement">
            <xsd:complexType>
              <xsd:all>
                <xsd:element ref="ns2:_dlc_DocId" minOccurs="0"/>
                <xsd:element ref="ns2:_dlc_DocIdUrl" minOccurs="0"/>
                <xsd:element ref="ns2:_dlc_DocIdPersistId" minOccurs="0"/>
                <xsd:element ref="ns3:FY" minOccurs="0"/>
                <xsd:element ref="ns3:County" minOccurs="0"/>
                <xsd:element ref="ns3:Draft_x002f_Final"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21172-628b-4bc3-b254-6002e76b8f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85413f-b2fa-4cac-a884-fa5906c630fc" elementFormDefault="qualified">
    <xsd:import namespace="http://schemas.microsoft.com/office/2006/documentManagement/types"/>
    <xsd:import namespace="http://schemas.microsoft.com/office/infopath/2007/PartnerControls"/>
    <xsd:element name="FY" ma:index="11" nillable="true" ma:displayName="FY" ma:internalName="FY">
      <xsd:simpleType>
        <xsd:restriction base="dms:Text">
          <xsd:maxLength value="255"/>
        </xsd:restriction>
      </xsd:simpleType>
    </xsd:element>
    <xsd:element name="County" ma:index="12" nillable="true" ma:displayName="County" ma:format="Dropdown" ma:internalName="County">
      <xsd:simpleType>
        <xsd:restriction base="dms:Choice">
          <xsd:enumeration value="ALL"/>
          <xsd:enumeration value="NY-503 - Albany City and County CoC"/>
          <xsd:enumeration value="NY-507 - Schenectady City &amp; County CoC"/>
          <xsd:enumeration value="NY-512 - Troy/Rensselaer County CoC"/>
          <xsd:enumeration value="NY-519 - Columbia/Greene County CoC"/>
          <xsd:enumeration value="NY-523 - Glen Falls/Saratoga Springs/Saratoga County CoC"/>
          <xsd:enumeration value="NY-606 - Rockland County CoC"/>
        </xsd:restriction>
      </xsd:simpleType>
    </xsd:element>
    <xsd:element name="Draft_x002f_Final" ma:index="13" nillable="true" ma:displayName="Draft/Final" ma:format="Dropdown" ma:internalName="Draft_x002f_Final">
      <xsd:simpleType>
        <xsd:restriction base="dms:Choice">
          <xsd:enumeration value="Draft"/>
          <xsd:enumeration value="Final"/>
          <xsd:enumeration value="Template"/>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8CFFDC-D046-478A-9A63-454B0726CF6D}">
  <ds:schemaRefs>
    <ds:schemaRef ds:uri="http://schemas.microsoft.com/sharepoint/v3/contenttype/forms"/>
  </ds:schemaRefs>
</ds:datastoreItem>
</file>

<file path=customXml/itemProps2.xml><?xml version="1.0" encoding="utf-8"?>
<ds:datastoreItem xmlns:ds="http://schemas.openxmlformats.org/officeDocument/2006/customXml" ds:itemID="{B65A6C99-80AD-472F-93C6-ADD521B2B452}">
  <ds:schemaRefs>
    <ds:schemaRef ds:uri="http://schemas.microsoft.com/sharepoint/events"/>
  </ds:schemaRefs>
</ds:datastoreItem>
</file>

<file path=customXml/itemProps3.xml><?xml version="1.0" encoding="utf-8"?>
<ds:datastoreItem xmlns:ds="http://schemas.openxmlformats.org/officeDocument/2006/customXml" ds:itemID="{32220E7F-F141-4D67-AE19-0B20D06538BE}">
  <ds:schemaRefs>
    <ds:schemaRef ds:uri="http://schemas.microsoft.com/office/2006/metadata/properties"/>
    <ds:schemaRef ds:uri="http://schemas.microsoft.com/office/infopath/2007/PartnerControls"/>
    <ds:schemaRef ds:uri="c185413f-b2fa-4cac-a884-fa5906c630fc"/>
    <ds:schemaRef ds:uri="ed321172-628b-4bc3-b254-6002e76b8fe9"/>
  </ds:schemaRefs>
</ds:datastoreItem>
</file>

<file path=customXml/itemProps4.xml><?xml version="1.0" encoding="utf-8"?>
<ds:datastoreItem xmlns:ds="http://schemas.openxmlformats.org/officeDocument/2006/customXml" ds:itemID="{8293CF3A-362A-448E-8DB1-7E543CB73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21172-628b-4bc3-b254-6002e76b8fe9"/>
    <ds:schemaRef ds:uri="c185413f-b2fa-4cac-a884-fa5906c63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Wahlberg</dc:creator>
  <cp:lastModifiedBy>Jennifer Tabankin</cp:lastModifiedBy>
  <cp:revision>7</cp:revision>
  <dcterms:created xsi:type="dcterms:W3CDTF">2017-09-01T13:55:00Z</dcterms:created>
  <dcterms:modified xsi:type="dcterms:W3CDTF">2017-10-30T17:19:00Z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Acrobat PDFMaker 15 for Word</vt:lpwstr>
  </property>
  <property fmtid="{D5CDD505-2E9C-101B-9397-08002B2CF9AE}" pid="4" name="LastSaved">
    <vt:filetime>2017-02-02T00:00:00Z</vt:filetime>
  </property>
  <property fmtid="{D5CDD505-2E9C-101B-9397-08002B2CF9AE}" pid="5" name="ContentTypeId">
    <vt:lpwstr>0x01010008ECF29DE7A13D41830CF31959A11132</vt:lpwstr>
  </property>
  <property fmtid="{D5CDD505-2E9C-101B-9397-08002B2CF9AE}" pid="6" name="_dlc_DocIdItemGuid">
    <vt:lpwstr>cdf6586f-e806-4fe3-9b3b-cc700462523b</vt:lpwstr>
  </property>
</Properties>
</file>