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8A45" w14:textId="77777777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3B7A6557" w14:textId="78E59521" w:rsidR="00995B22" w:rsidRPr="000A7D4F" w:rsidRDefault="00623BD9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A7D4F">
        <w:rPr>
          <w:rFonts w:cs="Times New Roman"/>
          <w:b/>
          <w:sz w:val="20"/>
          <w:szCs w:val="20"/>
          <w:u w:val="single"/>
        </w:rPr>
        <w:t>Application must not be longer than three (3) pages</w:t>
      </w:r>
    </w:p>
    <w:p w14:paraId="618E8036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32D98E01" w14:textId="7777777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5F2995E7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59689B14" w14:textId="77777777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D123824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5F0089CE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32B37DAD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AE92785" w14:textId="7648249D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</w:t>
      </w:r>
      <w:r w:rsidR="00865EEA">
        <w:rPr>
          <w:rFonts w:cs="Times New Roman"/>
          <w:sz w:val="24"/>
          <w:szCs w:val="24"/>
        </w:rPr>
        <w:t xml:space="preserve"> in good standing</w:t>
      </w:r>
      <w:r w:rsidR="005A2420">
        <w:rPr>
          <w:rFonts w:cs="Times New Roman"/>
          <w:sz w:val="24"/>
          <w:szCs w:val="24"/>
        </w:rPr>
        <w:t xml:space="preserve"> </w:t>
      </w:r>
      <w:r w:rsidR="00A831B1" w:rsidRPr="005A2420">
        <w:rPr>
          <w:rFonts w:cs="Times New Roman"/>
          <w:sz w:val="24"/>
          <w:szCs w:val="24"/>
        </w:rPr>
        <w:t xml:space="preserve">of the </w:t>
      </w:r>
      <w:r w:rsidR="003F608C">
        <w:rPr>
          <w:rFonts w:cs="Times New Roman"/>
          <w:sz w:val="24"/>
          <w:szCs w:val="24"/>
        </w:rPr>
        <w:t xml:space="preserve">Franklin Essex </w:t>
      </w:r>
      <w:r w:rsidR="00FE0DF3">
        <w:rPr>
          <w:rFonts w:cs="Times New Roman"/>
          <w:sz w:val="24"/>
          <w:szCs w:val="24"/>
        </w:rPr>
        <w:t>Housing</w:t>
      </w:r>
      <w:r>
        <w:rPr>
          <w:rFonts w:cs="Times New Roman"/>
          <w:sz w:val="24"/>
          <w:szCs w:val="24"/>
        </w:rPr>
        <w:t xml:space="preserve"> Coalition </w:t>
      </w:r>
      <w:r w:rsidR="00420B6C">
        <w:rPr>
          <w:rFonts w:cs="Times New Roman"/>
          <w:sz w:val="24"/>
          <w:szCs w:val="24"/>
        </w:rPr>
        <w:t>(</w:t>
      </w:r>
      <w:r w:rsidR="003F608C">
        <w:rPr>
          <w:rFonts w:cs="Times New Roman"/>
          <w:sz w:val="24"/>
          <w:szCs w:val="24"/>
        </w:rPr>
        <w:t>FE</w:t>
      </w:r>
      <w:r w:rsidR="00FE0DF3">
        <w:rPr>
          <w:rFonts w:cs="Times New Roman"/>
          <w:sz w:val="24"/>
          <w:szCs w:val="24"/>
        </w:rPr>
        <w:t>HC</w:t>
      </w:r>
      <w:r w:rsidR="00420B6C">
        <w:rPr>
          <w:rFonts w:cs="Times New Roman"/>
          <w:sz w:val="24"/>
          <w:szCs w:val="24"/>
        </w:rPr>
        <w:t>)</w:t>
      </w:r>
      <w:r w:rsidR="00A831B1" w:rsidRPr="00420B6C">
        <w:rPr>
          <w:rFonts w:cs="Times New Roman"/>
          <w:sz w:val="24"/>
          <w:szCs w:val="24"/>
        </w:rPr>
        <w:t xml:space="preserve"> 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9DF2B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3F74D7FB" w14:textId="39578D76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3F608C">
        <w:rPr>
          <w:rFonts w:cs="Times New Roman"/>
          <w:sz w:val="24"/>
          <w:szCs w:val="24"/>
        </w:rPr>
        <w:t>FE</w:t>
      </w:r>
      <w:r w:rsidR="00FE0DF3">
        <w:rPr>
          <w:rFonts w:cs="Times New Roman"/>
          <w:sz w:val="24"/>
          <w:szCs w:val="24"/>
        </w:rPr>
        <w:t>HC</w:t>
      </w:r>
      <w:r>
        <w:rPr>
          <w:rFonts w:cs="Times New Roman"/>
          <w:sz w:val="24"/>
          <w:szCs w:val="24"/>
        </w:rPr>
        <w:t xml:space="preserve"> Continuum of Care?</w:t>
      </w:r>
    </w:p>
    <w:p w14:paraId="008E83F1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76685A29" w14:textId="77777777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1C57DE25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71F1EB35" w14:textId="77777777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8D9522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74328759" w14:textId="77777777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517F5CF7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1E1E3E7C" w14:textId="7777777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094FCADB" w14:textId="099F8719" w:rsidR="00861DE7" w:rsidRPr="00A57F82" w:rsidRDefault="00163032" w:rsidP="00274285">
      <w:pPr>
        <w:pStyle w:val="ListParagraph"/>
        <w:numPr>
          <w:ilvl w:val="2"/>
          <w:numId w:val="6"/>
        </w:numPr>
        <w:spacing w:line="240" w:lineRule="auto"/>
        <w:ind w:left="1710"/>
        <w:rPr>
          <w:rFonts w:cs="Times New Roman"/>
          <w:sz w:val="24"/>
          <w:szCs w:val="24"/>
        </w:rPr>
      </w:pPr>
      <w:r w:rsidRPr="00A57F82">
        <w:rPr>
          <w:rFonts w:cs="Times New Roman"/>
          <w:sz w:val="24"/>
          <w:szCs w:val="24"/>
        </w:rPr>
        <w:t xml:space="preserve">2 points if a specific priority population mentioned in the </w:t>
      </w:r>
      <w:r w:rsidR="00A57F82" w:rsidRPr="00A57F82">
        <w:rPr>
          <w:sz w:val="24"/>
          <w:szCs w:val="24"/>
        </w:rPr>
        <w:t xml:space="preserve">USICH's "Opening Doors: Federal Strategic Plan to Prevent and End Homelessness" </w:t>
      </w:r>
      <w:r w:rsidRPr="00A57F82">
        <w:rPr>
          <w:rFonts w:cs="Times New Roman"/>
          <w:sz w:val="24"/>
          <w:szCs w:val="24"/>
        </w:rPr>
        <w:t>is noted</w:t>
      </w:r>
    </w:p>
    <w:p w14:paraId="5525E2B0" w14:textId="299DE116" w:rsidR="00861DE7" w:rsidRDefault="00FE0DF3" w:rsidP="00274285">
      <w:pPr>
        <w:pStyle w:val="ListParagraph"/>
        <w:numPr>
          <w:ilvl w:val="2"/>
          <w:numId w:val="6"/>
        </w:numPr>
        <w:spacing w:line="240" w:lineRule="auto"/>
        <w:ind w:left="1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</w:t>
      </w:r>
      <w:r w:rsidR="00163032">
        <w:rPr>
          <w:rFonts w:cs="Times New Roman"/>
          <w:sz w:val="24"/>
          <w:szCs w:val="24"/>
        </w:rPr>
        <w:t xml:space="preserve"> if the project clearly states the number of units/beds requested</w:t>
      </w:r>
    </w:p>
    <w:p w14:paraId="29765D72" w14:textId="77777777" w:rsidR="00861DE7" w:rsidRDefault="00163032" w:rsidP="00274285">
      <w:pPr>
        <w:pStyle w:val="ListParagraph"/>
        <w:numPr>
          <w:ilvl w:val="2"/>
          <w:numId w:val="6"/>
        </w:numPr>
        <w:spacing w:line="240" w:lineRule="auto"/>
        <w:ind w:left="1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3CEB9A48" w14:textId="15614DD8" w:rsidR="00861DE7" w:rsidRDefault="00274285" w:rsidP="00274285">
      <w:pPr>
        <w:pStyle w:val="ListParagraph"/>
        <w:numPr>
          <w:ilvl w:val="3"/>
          <w:numId w:val="6"/>
        </w:numPr>
        <w:spacing w:line="240" w:lineRule="auto"/>
        <w:ind w:left="1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 </w:t>
      </w:r>
      <w:r w:rsidR="00163032">
        <w:rPr>
          <w:rFonts w:cs="Times New Roman"/>
          <w:sz w:val="24"/>
          <w:szCs w:val="24"/>
        </w:rPr>
        <w:t>points if the budget notes at least 80 percent of the requested funds are dedicated to housing</w:t>
      </w:r>
    </w:p>
    <w:p w14:paraId="358A9B04" w14:textId="77777777" w:rsidR="00163032" w:rsidRDefault="00163032" w:rsidP="00274285">
      <w:pPr>
        <w:pStyle w:val="ListParagraph"/>
        <w:numPr>
          <w:ilvl w:val="2"/>
          <w:numId w:val="6"/>
        </w:numPr>
        <w:spacing w:line="240" w:lineRule="auto"/>
        <w:ind w:left="1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2169C0A5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71104BC3" w14:textId="77777777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76156D">
        <w:rPr>
          <w:rFonts w:cs="Times New Roman"/>
          <w:sz w:val="24"/>
          <w:szCs w:val="24"/>
        </w:rPr>
        <w:t xml:space="preserve"> □ Yes- 5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19375F2B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466A9289" w14:textId="396FB0AF" w:rsidR="007A394B" w:rsidRPr="00623BD9" w:rsidRDefault="00861DE7" w:rsidP="00861DE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623BD9">
        <w:rPr>
          <w:rFonts w:cs="Times New Roman"/>
          <w:sz w:val="24"/>
          <w:szCs w:val="24"/>
        </w:rPr>
        <w:lastRenderedPageBreak/>
        <w:t>P</w:t>
      </w:r>
      <w:r w:rsidR="007A394B" w:rsidRPr="00623BD9">
        <w:rPr>
          <w:rFonts w:cs="Times New Roman"/>
          <w:sz w:val="24"/>
          <w:szCs w:val="24"/>
        </w:rPr>
        <w:t>lease describe how the need for this project within this geographic area was identified.</w:t>
      </w:r>
      <w:r w:rsidRPr="00623BD9">
        <w:rPr>
          <w:rFonts w:cs="Times New Roman"/>
          <w:sz w:val="24"/>
          <w:szCs w:val="24"/>
        </w:rPr>
        <w:t xml:space="preserve"> Please note where in the </w:t>
      </w:r>
      <w:r w:rsidR="00A57F82">
        <w:rPr>
          <w:sz w:val="24"/>
          <w:szCs w:val="24"/>
        </w:rPr>
        <w:t xml:space="preserve">USICH's "Opening Doors: Federal Strategic Plan to Prevent and End Homelessness" </w:t>
      </w:r>
      <w:r w:rsidRPr="00623BD9">
        <w:rPr>
          <w:rFonts w:cs="Times New Roman"/>
          <w:sz w:val="24"/>
          <w:szCs w:val="24"/>
        </w:rPr>
        <w:t>it points to this need and using the most recent HMIS quarterly report note the population in need of this service. (0-5 points)</w:t>
      </w:r>
    </w:p>
    <w:p w14:paraId="01847E1F" w14:textId="70508838" w:rsidR="00861DE7" w:rsidRDefault="00861DE7" w:rsidP="00274285">
      <w:pPr>
        <w:pStyle w:val="ListParagraph"/>
        <w:numPr>
          <w:ilvl w:val="0"/>
          <w:numId w:val="7"/>
        </w:numPr>
        <w:ind w:left="16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 points for referencing the </w:t>
      </w:r>
      <w:r w:rsidR="00A57F82">
        <w:rPr>
          <w:sz w:val="24"/>
          <w:szCs w:val="24"/>
        </w:rPr>
        <w:t>USICH's "Opening Doors: Federal Strategic Plan to Prevent and End Homelessness"</w:t>
      </w:r>
    </w:p>
    <w:p w14:paraId="52E71166" w14:textId="77777777" w:rsidR="00861DE7" w:rsidRPr="00861DE7" w:rsidRDefault="00861DE7" w:rsidP="00274285">
      <w:pPr>
        <w:pStyle w:val="ListParagraph"/>
        <w:numPr>
          <w:ilvl w:val="0"/>
          <w:numId w:val="7"/>
        </w:numPr>
        <w:ind w:left="162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0593615B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020AA333" w14:textId="77777777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(0-20 points)</w:t>
      </w:r>
    </w:p>
    <w:p w14:paraId="6D238569" w14:textId="3C2E9D84" w:rsidR="00861DE7" w:rsidRPr="00274285" w:rsidRDefault="00274285" w:rsidP="00274285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 </w:t>
      </w:r>
      <w:r w:rsidR="00861DE7" w:rsidRPr="00274285">
        <w:rPr>
          <w:rFonts w:cs="Times New Roman"/>
          <w:sz w:val="24"/>
          <w:szCs w:val="24"/>
        </w:rPr>
        <w:t>Points if match requirements are met</w:t>
      </w:r>
    </w:p>
    <w:p w14:paraId="06C1FB98" w14:textId="4AB07AD5" w:rsidR="005873C8" w:rsidRPr="00861DE7" w:rsidRDefault="00274285" w:rsidP="00274285">
      <w:pPr>
        <w:pStyle w:val="ListParagraph"/>
        <w:numPr>
          <w:ilvl w:val="0"/>
          <w:numId w:val="8"/>
        </w:numPr>
        <w:spacing w:line="240" w:lineRule="auto"/>
        <w:ind w:left="16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 </w:t>
      </w:r>
      <w:r w:rsidR="00861DE7" w:rsidRPr="00861DE7">
        <w:rPr>
          <w:rFonts w:cs="Times New Roman"/>
          <w:sz w:val="24"/>
          <w:szCs w:val="24"/>
        </w:rPr>
        <w:t>Points if leverage requirements are met</w:t>
      </w:r>
    </w:p>
    <w:p w14:paraId="5ADDB6BB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06B80CD6" w14:textId="25F95EB0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 w:rsidR="00274285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5DD12C9B" w14:textId="77777777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3CA91F5C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3F24D939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03AE4085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4EEDD58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15248FA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36A6DE31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3AA6DB50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2E3859EA" w14:textId="77777777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42DE354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61AEEBBD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0E9690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4138D64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3C801ED5" w14:textId="77777777" w:rsidR="005873C8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FFC3" w14:textId="77777777" w:rsidR="0084236E" w:rsidRDefault="0084236E" w:rsidP="00A831B1">
      <w:pPr>
        <w:spacing w:after="0" w:line="240" w:lineRule="auto"/>
      </w:pPr>
      <w:r>
        <w:separator/>
      </w:r>
    </w:p>
  </w:endnote>
  <w:endnote w:type="continuationSeparator" w:id="0">
    <w:p w14:paraId="0610BDAF" w14:textId="77777777" w:rsidR="0084236E" w:rsidRDefault="0084236E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67268" w14:textId="77777777" w:rsidR="0084236E" w:rsidRDefault="0084236E" w:rsidP="00A831B1">
      <w:pPr>
        <w:spacing w:after="0" w:line="240" w:lineRule="auto"/>
      </w:pPr>
      <w:r>
        <w:separator/>
      </w:r>
    </w:p>
  </w:footnote>
  <w:footnote w:type="continuationSeparator" w:id="0">
    <w:p w14:paraId="30F66FFA" w14:textId="77777777" w:rsidR="0084236E" w:rsidRDefault="0084236E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12B0" w14:textId="4CA2D2DE" w:rsidR="00995B22" w:rsidRDefault="003F608C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Franklin Essex</w:t>
    </w:r>
    <w:r w:rsidR="00FE0DF3">
      <w:rPr>
        <w:rFonts w:ascii="Times New Roman" w:hAnsi="Times New Roman" w:cs="Times New Roman"/>
        <w:b/>
        <w:sz w:val="40"/>
        <w:szCs w:val="40"/>
      </w:rPr>
      <w:t xml:space="preserve"> Housing Coalition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346DD7DC" w14:textId="6B8CB975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 Project RFP 201</w:t>
    </w:r>
    <w:r w:rsidR="00FE0DF3">
      <w:rPr>
        <w:rFonts w:ascii="Times New Roman" w:hAnsi="Times New Roman" w:cs="Times New Roman"/>
        <w:sz w:val="40"/>
        <w:szCs w:val="40"/>
      </w:rPr>
      <w:t>8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02A"/>
    <w:multiLevelType w:val="hybridMultilevel"/>
    <w:tmpl w:val="B382234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0116751"/>
    <w:multiLevelType w:val="hybridMultilevel"/>
    <w:tmpl w:val="A60EE57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7686DB2"/>
    <w:multiLevelType w:val="hybridMultilevel"/>
    <w:tmpl w:val="2580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4272"/>
    <w:multiLevelType w:val="hybridMultilevel"/>
    <w:tmpl w:val="956841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A7D4F"/>
    <w:rsid w:val="000E3979"/>
    <w:rsid w:val="00163032"/>
    <w:rsid w:val="00274285"/>
    <w:rsid w:val="002850A0"/>
    <w:rsid w:val="002D2198"/>
    <w:rsid w:val="002D6EA0"/>
    <w:rsid w:val="00384E0C"/>
    <w:rsid w:val="003A7B34"/>
    <w:rsid w:val="003F608C"/>
    <w:rsid w:val="0040443A"/>
    <w:rsid w:val="00420B6C"/>
    <w:rsid w:val="00484F8C"/>
    <w:rsid w:val="004F5932"/>
    <w:rsid w:val="00514684"/>
    <w:rsid w:val="005873C8"/>
    <w:rsid w:val="005A2420"/>
    <w:rsid w:val="005D7C6E"/>
    <w:rsid w:val="00623BD9"/>
    <w:rsid w:val="006E38EF"/>
    <w:rsid w:val="00710DE2"/>
    <w:rsid w:val="00746D4B"/>
    <w:rsid w:val="0076156D"/>
    <w:rsid w:val="007A394B"/>
    <w:rsid w:val="0084236E"/>
    <w:rsid w:val="00861DE7"/>
    <w:rsid w:val="00865EEA"/>
    <w:rsid w:val="00995B22"/>
    <w:rsid w:val="00A57F82"/>
    <w:rsid w:val="00A831B1"/>
    <w:rsid w:val="00AD4846"/>
    <w:rsid w:val="00AD6520"/>
    <w:rsid w:val="00C40EE0"/>
    <w:rsid w:val="00D312E9"/>
    <w:rsid w:val="00D44E25"/>
    <w:rsid w:val="00DB5A84"/>
    <w:rsid w:val="00DE73BD"/>
    <w:rsid w:val="00E45A4C"/>
    <w:rsid w:val="00E572BA"/>
    <w:rsid w:val="00F77631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7A8C01"/>
  <w15:docId w15:val="{6AFF6903-A2CE-4CA9-AD6E-5992D359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0" ma:contentTypeDescription="Create a new document." ma:contentTypeScope="" ma:versionID="d11ca64e778c65405835bb167cc36a28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150672c17e0db693f939cb1a0785ba32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7SYFENAVC2T6-358363881-1286</_dlc_DocId>
    <_dlc_DocIdUrl xmlns="ed321172-628b-4bc3-b254-6002e76b8fe9">
      <Url>https://caresny.sharepoint.com/sites/coc/_layouts/15/DocIdRedir.aspx?ID=7SYFENAVC2T6-358363881-1286</Url>
      <Description>7SYFENAVC2T6-358363881-1286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  <SharedWithUsers xmlns="ed321172-628b-4bc3-b254-6002e76b8fe9">
      <UserInfo>
        <DisplayName>Samantha Winzenried</DisplayName>
        <AccountId>39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122A1-7025-43AE-91F0-591F4D27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864F3-BE23-4AA5-83F9-4696559ECB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185413f-b2fa-4cac-a884-fa5906c630fc"/>
    <ds:schemaRef ds:uri="ed321172-628b-4bc3-b254-6002e76b8fe9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Samantha Barnaby</cp:lastModifiedBy>
  <cp:revision>2</cp:revision>
  <cp:lastPrinted>2017-03-03T18:47:00Z</cp:lastPrinted>
  <dcterms:created xsi:type="dcterms:W3CDTF">2018-05-16T13:42:00Z</dcterms:created>
  <dcterms:modified xsi:type="dcterms:W3CDTF">2018-05-16T13:42:00Z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b13371e6-27c2-415f-915d-efce0e8e50b1</vt:lpwstr>
  </property>
</Properties>
</file>