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7A" w:rsidRPr="009406FD" w:rsidRDefault="00345A2F" w:rsidP="009406FD">
      <w:pPr>
        <w:pStyle w:val="Title"/>
        <w:rPr>
          <w:sz w:val="32"/>
          <w:szCs w:val="32"/>
        </w:rPr>
      </w:pPr>
      <w:r w:rsidRPr="009406FD">
        <w:rPr>
          <w:sz w:val="32"/>
          <w:szCs w:val="32"/>
        </w:rPr>
        <w:t xml:space="preserve">Albany County Coalition on Homelessness: </w:t>
      </w:r>
    </w:p>
    <w:p w:rsidR="00015B22" w:rsidRPr="009406FD" w:rsidRDefault="00B739F3" w:rsidP="009406FD">
      <w:pPr>
        <w:pStyle w:val="Title"/>
        <w:rPr>
          <w:sz w:val="32"/>
          <w:szCs w:val="32"/>
        </w:rPr>
      </w:pPr>
      <w:r w:rsidRPr="009406FD">
        <w:rPr>
          <w:sz w:val="32"/>
          <w:szCs w:val="32"/>
        </w:rPr>
        <w:t>Continuum of Care Written Standards</w:t>
      </w:r>
      <w:r w:rsidR="00033DDC" w:rsidRPr="009406FD">
        <w:rPr>
          <w:sz w:val="32"/>
          <w:szCs w:val="32"/>
        </w:rPr>
        <w:t xml:space="preserve"> </w:t>
      </w:r>
    </w:p>
    <w:p w:rsidR="0088638C" w:rsidRPr="00C93179" w:rsidRDefault="0088638C" w:rsidP="009406FD">
      <w:pPr>
        <w:pStyle w:val="Subtitle"/>
      </w:pPr>
      <w:r w:rsidRPr="00C93179">
        <w:t>Preamble</w:t>
      </w:r>
    </w:p>
    <w:p w:rsidR="00FC43AD" w:rsidRDefault="001F0925" w:rsidP="0088638C">
      <w:pPr>
        <w:pStyle w:val="Default"/>
        <w:rPr>
          <w:rFonts w:asciiTheme="minorHAnsi" w:hAnsiTheme="minorHAnsi"/>
          <w:sz w:val="22"/>
          <w:szCs w:val="22"/>
        </w:rPr>
      </w:pPr>
      <w:r w:rsidRPr="001F0925">
        <w:rPr>
          <w:rFonts w:asciiTheme="minorHAnsi" w:hAnsiTheme="minorHAnsi"/>
          <w:sz w:val="22"/>
          <w:szCs w:val="22"/>
        </w:rPr>
        <w:t>The Continuum of Care (</w:t>
      </w:r>
      <w:proofErr w:type="spellStart"/>
      <w:r w:rsidRPr="001F0925">
        <w:rPr>
          <w:rFonts w:asciiTheme="minorHAnsi" w:hAnsiTheme="minorHAnsi"/>
          <w:sz w:val="22"/>
          <w:szCs w:val="22"/>
        </w:rPr>
        <w:t>CoC</w:t>
      </w:r>
      <w:proofErr w:type="spellEnd"/>
      <w:r w:rsidRPr="001F0925">
        <w:rPr>
          <w:rFonts w:asciiTheme="minorHAnsi" w:hAnsiTheme="minorHAnsi"/>
          <w:sz w:val="22"/>
          <w:szCs w:val="22"/>
        </w:rPr>
        <w:t>) is responsible for</w:t>
      </w:r>
      <w:r w:rsidR="00FF0EF0">
        <w:rPr>
          <w:rFonts w:asciiTheme="minorHAnsi" w:hAnsiTheme="minorHAnsi"/>
          <w:sz w:val="22"/>
          <w:szCs w:val="22"/>
        </w:rPr>
        <w:t xml:space="preserve"> establishing and consistently following written standards for administering assistance. Written standards provide a reference for </w:t>
      </w:r>
      <w:r w:rsidRPr="001F0925">
        <w:rPr>
          <w:rFonts w:asciiTheme="minorHAnsi" w:hAnsiTheme="minorHAnsi"/>
          <w:sz w:val="22"/>
          <w:szCs w:val="22"/>
        </w:rPr>
        <w:t xml:space="preserve">coordinating and implementing a system to meet the needs of the population and subpopulations </w:t>
      </w:r>
      <w:r w:rsidR="00EB03BF">
        <w:rPr>
          <w:rFonts w:asciiTheme="minorHAnsi" w:hAnsiTheme="minorHAnsi"/>
          <w:sz w:val="22"/>
          <w:szCs w:val="22"/>
        </w:rPr>
        <w:t xml:space="preserve">experiencing homelessness </w:t>
      </w:r>
      <w:r w:rsidRPr="001F0925">
        <w:rPr>
          <w:rFonts w:asciiTheme="minorHAnsi" w:hAnsiTheme="minorHAnsi"/>
          <w:sz w:val="22"/>
          <w:szCs w:val="22"/>
        </w:rPr>
        <w:t>within the geographic area</w:t>
      </w:r>
      <w:r w:rsidR="00EB03BF">
        <w:rPr>
          <w:rFonts w:asciiTheme="minorHAnsi" w:hAnsiTheme="minorHAnsi"/>
          <w:sz w:val="22"/>
          <w:szCs w:val="22"/>
        </w:rPr>
        <w:t xml:space="preserve"> of </w:t>
      </w:r>
      <w:r w:rsidR="0024284F">
        <w:rPr>
          <w:rFonts w:asciiTheme="minorHAnsi" w:hAnsiTheme="minorHAnsi"/>
          <w:sz w:val="22"/>
          <w:szCs w:val="22"/>
        </w:rPr>
        <w:t>the Albany County Coalition on Homelessness (ACCH)</w:t>
      </w:r>
      <w:r w:rsidRPr="001F0925">
        <w:rPr>
          <w:rFonts w:asciiTheme="minorHAnsi" w:hAnsiTheme="minorHAnsi"/>
          <w:sz w:val="22"/>
          <w:szCs w:val="22"/>
        </w:rPr>
        <w:t>.</w:t>
      </w:r>
      <w:r>
        <w:rPr>
          <w:rFonts w:asciiTheme="minorHAnsi" w:hAnsiTheme="minorHAnsi"/>
          <w:sz w:val="22"/>
          <w:szCs w:val="22"/>
        </w:rPr>
        <w:t xml:space="preserve"> </w:t>
      </w:r>
      <w:r w:rsidR="00B739F3" w:rsidRPr="00B739F3">
        <w:rPr>
          <w:rFonts w:asciiTheme="minorHAnsi" w:hAnsiTheme="minorHAnsi"/>
          <w:sz w:val="22"/>
          <w:szCs w:val="22"/>
        </w:rPr>
        <w:t xml:space="preserve">Both </w:t>
      </w:r>
      <w:r w:rsidR="004943A4">
        <w:rPr>
          <w:rFonts w:asciiTheme="minorHAnsi" w:hAnsiTheme="minorHAnsi"/>
          <w:sz w:val="22"/>
          <w:szCs w:val="22"/>
        </w:rPr>
        <w:t xml:space="preserve">the </w:t>
      </w:r>
      <w:r w:rsidR="00B739F3" w:rsidRPr="00B739F3">
        <w:rPr>
          <w:rFonts w:asciiTheme="minorHAnsi" w:hAnsiTheme="minorHAnsi"/>
          <w:sz w:val="22"/>
          <w:szCs w:val="22"/>
        </w:rPr>
        <w:t>E</w:t>
      </w:r>
      <w:r w:rsidR="004943A4">
        <w:rPr>
          <w:rFonts w:asciiTheme="minorHAnsi" w:hAnsiTheme="minorHAnsi"/>
          <w:sz w:val="22"/>
          <w:szCs w:val="22"/>
        </w:rPr>
        <w:t xml:space="preserve">mergency </w:t>
      </w:r>
      <w:r w:rsidR="00B739F3" w:rsidRPr="00B739F3">
        <w:rPr>
          <w:rFonts w:asciiTheme="minorHAnsi" w:hAnsiTheme="minorHAnsi"/>
          <w:sz w:val="22"/>
          <w:szCs w:val="22"/>
        </w:rPr>
        <w:t>S</w:t>
      </w:r>
      <w:r w:rsidR="004943A4">
        <w:rPr>
          <w:rFonts w:asciiTheme="minorHAnsi" w:hAnsiTheme="minorHAnsi"/>
          <w:sz w:val="22"/>
          <w:szCs w:val="22"/>
        </w:rPr>
        <w:t>olution</w:t>
      </w:r>
      <w:r w:rsidR="00F833AD">
        <w:rPr>
          <w:rFonts w:asciiTheme="minorHAnsi" w:hAnsiTheme="minorHAnsi"/>
          <w:sz w:val="22"/>
          <w:szCs w:val="22"/>
        </w:rPr>
        <w:t>s</w:t>
      </w:r>
      <w:r w:rsidR="004943A4">
        <w:rPr>
          <w:rFonts w:asciiTheme="minorHAnsi" w:hAnsiTheme="minorHAnsi"/>
          <w:sz w:val="22"/>
          <w:szCs w:val="22"/>
        </w:rPr>
        <w:t xml:space="preserve"> </w:t>
      </w:r>
      <w:r w:rsidR="00B739F3" w:rsidRPr="00B739F3">
        <w:rPr>
          <w:rFonts w:asciiTheme="minorHAnsi" w:hAnsiTheme="minorHAnsi"/>
          <w:sz w:val="22"/>
          <w:szCs w:val="22"/>
        </w:rPr>
        <w:t>G</w:t>
      </w:r>
      <w:r w:rsidR="004943A4">
        <w:rPr>
          <w:rFonts w:asciiTheme="minorHAnsi" w:hAnsiTheme="minorHAnsi"/>
          <w:sz w:val="22"/>
          <w:szCs w:val="22"/>
        </w:rPr>
        <w:t xml:space="preserve">rant </w:t>
      </w:r>
      <w:r w:rsidR="00EB03BF">
        <w:rPr>
          <w:rFonts w:asciiTheme="minorHAnsi" w:hAnsiTheme="minorHAnsi"/>
          <w:sz w:val="22"/>
          <w:szCs w:val="22"/>
        </w:rPr>
        <w:t>(ESG)</w:t>
      </w:r>
      <w:r w:rsidR="004943A4">
        <w:rPr>
          <w:rFonts w:asciiTheme="minorHAnsi" w:hAnsiTheme="minorHAnsi"/>
          <w:sz w:val="22"/>
          <w:szCs w:val="22"/>
        </w:rPr>
        <w:t xml:space="preserve"> </w:t>
      </w:r>
      <w:r w:rsidR="00B739F3" w:rsidRPr="00B739F3">
        <w:rPr>
          <w:rFonts w:asciiTheme="minorHAnsi" w:hAnsiTheme="minorHAnsi"/>
          <w:sz w:val="22"/>
          <w:szCs w:val="22"/>
        </w:rPr>
        <w:t>and</w:t>
      </w:r>
      <w:r w:rsidR="004943A4">
        <w:rPr>
          <w:rFonts w:asciiTheme="minorHAnsi" w:hAnsiTheme="minorHAnsi"/>
          <w:sz w:val="22"/>
          <w:szCs w:val="22"/>
        </w:rPr>
        <w:t xml:space="preserve"> the</w:t>
      </w:r>
      <w:r w:rsidR="00B739F3" w:rsidRPr="00B739F3">
        <w:rPr>
          <w:rFonts w:asciiTheme="minorHAnsi" w:hAnsiTheme="minorHAnsi"/>
          <w:sz w:val="22"/>
          <w:szCs w:val="22"/>
        </w:rPr>
        <w:t xml:space="preserve"> </w:t>
      </w:r>
      <w:r w:rsidR="00B739F3" w:rsidRPr="00B739F3">
        <w:rPr>
          <w:rFonts w:asciiTheme="minorHAnsi" w:hAnsiTheme="minorHAnsi"/>
          <w:bCs/>
          <w:sz w:val="22"/>
          <w:szCs w:val="22"/>
        </w:rPr>
        <w:t>Homeless Emergency Assistance and Rapid Transition to Housing</w:t>
      </w:r>
      <w:r w:rsidR="00EB03BF">
        <w:rPr>
          <w:rFonts w:asciiTheme="minorHAnsi" w:hAnsiTheme="minorHAnsi"/>
          <w:bCs/>
          <w:sz w:val="22"/>
          <w:szCs w:val="22"/>
        </w:rPr>
        <w:t xml:space="preserve"> </w:t>
      </w:r>
      <w:r w:rsidR="00033DDC">
        <w:rPr>
          <w:rFonts w:asciiTheme="minorHAnsi" w:hAnsiTheme="minorHAnsi"/>
          <w:bCs/>
          <w:sz w:val="22"/>
          <w:szCs w:val="22"/>
        </w:rPr>
        <w:t xml:space="preserve">Act </w:t>
      </w:r>
      <w:r w:rsidR="00EB03BF">
        <w:rPr>
          <w:rFonts w:asciiTheme="minorHAnsi" w:hAnsiTheme="minorHAnsi"/>
          <w:bCs/>
          <w:sz w:val="22"/>
          <w:szCs w:val="22"/>
        </w:rPr>
        <w:t>(HEARTH)</w:t>
      </w:r>
      <w:r w:rsidR="00B739F3">
        <w:rPr>
          <w:rFonts w:asciiTheme="minorHAnsi" w:hAnsiTheme="minorHAnsi"/>
          <w:bCs/>
          <w:sz w:val="22"/>
          <w:szCs w:val="22"/>
        </w:rPr>
        <w:t xml:space="preserve"> </w:t>
      </w:r>
      <w:r w:rsidR="00B739F3" w:rsidRPr="00B739F3">
        <w:rPr>
          <w:rFonts w:asciiTheme="minorHAnsi" w:hAnsiTheme="minorHAnsi"/>
          <w:bCs/>
          <w:sz w:val="22"/>
          <w:szCs w:val="22"/>
        </w:rPr>
        <w:t xml:space="preserve">Continuum of Care </w:t>
      </w:r>
      <w:r w:rsidR="00E53A6F">
        <w:rPr>
          <w:rFonts w:asciiTheme="minorHAnsi" w:hAnsiTheme="minorHAnsi"/>
          <w:bCs/>
          <w:sz w:val="22"/>
          <w:szCs w:val="22"/>
        </w:rPr>
        <w:t>Project</w:t>
      </w:r>
      <w:r w:rsidR="00B739F3" w:rsidRPr="00B739F3">
        <w:rPr>
          <w:rFonts w:asciiTheme="minorHAnsi" w:hAnsiTheme="minorHAnsi"/>
          <w:bCs/>
          <w:sz w:val="22"/>
          <w:szCs w:val="22"/>
        </w:rPr>
        <w:t xml:space="preserve"> </w:t>
      </w:r>
      <w:r w:rsidR="00B739F3" w:rsidRPr="00B739F3">
        <w:rPr>
          <w:rFonts w:asciiTheme="minorHAnsi" w:hAnsiTheme="minorHAnsi"/>
          <w:sz w:val="22"/>
          <w:szCs w:val="22"/>
        </w:rPr>
        <w:t>Interim Rule</w:t>
      </w:r>
      <w:r w:rsidR="00EB03BF">
        <w:rPr>
          <w:rFonts w:asciiTheme="minorHAnsi" w:hAnsiTheme="minorHAnsi"/>
          <w:sz w:val="22"/>
          <w:szCs w:val="22"/>
        </w:rPr>
        <w:t>s</w:t>
      </w:r>
      <w:r w:rsidR="00033DDC">
        <w:rPr>
          <w:rFonts w:asciiTheme="minorHAnsi" w:hAnsiTheme="minorHAnsi"/>
          <w:sz w:val="22"/>
          <w:szCs w:val="22"/>
        </w:rPr>
        <w:t xml:space="preserve"> and Regulations</w:t>
      </w:r>
      <w:r w:rsidR="004943A4">
        <w:rPr>
          <w:rFonts w:asciiTheme="minorHAnsi" w:hAnsiTheme="minorHAnsi"/>
          <w:sz w:val="22"/>
          <w:szCs w:val="22"/>
        </w:rPr>
        <w:t xml:space="preserve"> </w:t>
      </w:r>
      <w:r>
        <w:rPr>
          <w:rFonts w:asciiTheme="minorHAnsi" w:hAnsiTheme="minorHAnsi"/>
          <w:sz w:val="22"/>
          <w:szCs w:val="22"/>
        </w:rPr>
        <w:t xml:space="preserve">state </w:t>
      </w:r>
      <w:r w:rsidR="0024284F">
        <w:rPr>
          <w:rFonts w:asciiTheme="minorHAnsi" w:hAnsiTheme="minorHAnsi"/>
          <w:sz w:val="22"/>
          <w:szCs w:val="22"/>
        </w:rPr>
        <w:t xml:space="preserve">that </w:t>
      </w:r>
      <w:proofErr w:type="spellStart"/>
      <w:r w:rsidR="00FF0EF0">
        <w:rPr>
          <w:rFonts w:asciiTheme="minorHAnsi" w:hAnsiTheme="minorHAnsi"/>
          <w:sz w:val="22"/>
          <w:szCs w:val="22"/>
        </w:rPr>
        <w:t>CoC</w:t>
      </w:r>
      <w:r w:rsidR="0024284F">
        <w:rPr>
          <w:rFonts w:asciiTheme="minorHAnsi" w:hAnsiTheme="minorHAnsi"/>
          <w:sz w:val="22"/>
          <w:szCs w:val="22"/>
        </w:rPr>
        <w:t>s</w:t>
      </w:r>
      <w:proofErr w:type="spellEnd"/>
      <w:r w:rsidR="00EB03BF">
        <w:rPr>
          <w:rFonts w:asciiTheme="minorHAnsi" w:hAnsiTheme="minorHAnsi"/>
          <w:sz w:val="22"/>
          <w:szCs w:val="22"/>
        </w:rPr>
        <w:t>,</w:t>
      </w:r>
      <w:r w:rsidR="00B739F3" w:rsidRPr="00B739F3">
        <w:rPr>
          <w:rFonts w:asciiTheme="minorHAnsi" w:hAnsiTheme="minorHAnsi"/>
          <w:sz w:val="22"/>
          <w:szCs w:val="22"/>
        </w:rPr>
        <w:t xml:space="preserve"> </w:t>
      </w:r>
      <w:r w:rsidR="00FF0EF0">
        <w:rPr>
          <w:rFonts w:asciiTheme="minorHAnsi" w:hAnsiTheme="minorHAnsi"/>
          <w:sz w:val="22"/>
          <w:szCs w:val="22"/>
        </w:rPr>
        <w:t>“</w:t>
      </w:r>
      <w:r w:rsidR="004943A4">
        <w:rPr>
          <w:rFonts w:asciiTheme="minorHAnsi" w:hAnsiTheme="minorHAnsi"/>
          <w:sz w:val="22"/>
          <w:szCs w:val="22"/>
        </w:rPr>
        <w:t>i</w:t>
      </w:r>
      <w:r w:rsidR="00B739F3" w:rsidRPr="00B739F3">
        <w:rPr>
          <w:rFonts w:asciiTheme="minorHAnsi" w:hAnsiTheme="minorHAnsi"/>
          <w:sz w:val="22"/>
          <w:szCs w:val="22"/>
        </w:rPr>
        <w:t xml:space="preserve">n consultation with recipients of </w:t>
      </w:r>
      <w:r w:rsidR="00033DDC">
        <w:rPr>
          <w:rFonts w:asciiTheme="minorHAnsi" w:hAnsiTheme="minorHAnsi"/>
          <w:sz w:val="22"/>
          <w:szCs w:val="22"/>
        </w:rPr>
        <w:t>ESG</w:t>
      </w:r>
      <w:r w:rsidR="00F60D56">
        <w:rPr>
          <w:rFonts w:asciiTheme="minorHAnsi" w:hAnsiTheme="minorHAnsi"/>
          <w:sz w:val="22"/>
          <w:szCs w:val="22"/>
        </w:rPr>
        <w:t xml:space="preserve"> </w:t>
      </w:r>
      <w:r w:rsidR="00E53A6F">
        <w:rPr>
          <w:rFonts w:asciiTheme="minorHAnsi" w:hAnsiTheme="minorHAnsi"/>
          <w:sz w:val="22"/>
          <w:szCs w:val="22"/>
        </w:rPr>
        <w:t>project</w:t>
      </w:r>
      <w:r w:rsidR="00B739F3" w:rsidRPr="00B739F3">
        <w:rPr>
          <w:rFonts w:asciiTheme="minorHAnsi" w:hAnsiTheme="minorHAnsi"/>
          <w:sz w:val="22"/>
          <w:szCs w:val="22"/>
        </w:rPr>
        <w:t xml:space="preserve"> funds within the geographic area</w:t>
      </w:r>
      <w:r w:rsidR="00EB03BF">
        <w:rPr>
          <w:rFonts w:asciiTheme="minorHAnsi" w:hAnsiTheme="minorHAnsi"/>
          <w:sz w:val="22"/>
          <w:szCs w:val="22"/>
        </w:rPr>
        <w:t xml:space="preserve">, </w:t>
      </w:r>
      <w:r w:rsidR="0024284F">
        <w:rPr>
          <w:rFonts w:asciiTheme="minorHAnsi" w:hAnsiTheme="minorHAnsi"/>
          <w:sz w:val="22"/>
          <w:szCs w:val="22"/>
        </w:rPr>
        <w:t>are</w:t>
      </w:r>
      <w:r w:rsidR="00FF0EF0">
        <w:rPr>
          <w:rFonts w:asciiTheme="minorHAnsi" w:hAnsiTheme="minorHAnsi"/>
          <w:sz w:val="22"/>
          <w:szCs w:val="22"/>
        </w:rPr>
        <w:t xml:space="preserve"> intended to coordinate service delivery...and assist </w:t>
      </w:r>
      <w:proofErr w:type="spellStart"/>
      <w:r w:rsidR="00FF0EF0">
        <w:rPr>
          <w:rFonts w:asciiTheme="minorHAnsi" w:hAnsiTheme="minorHAnsi"/>
          <w:sz w:val="22"/>
          <w:szCs w:val="22"/>
        </w:rPr>
        <w:t>CoC</w:t>
      </w:r>
      <w:r w:rsidR="0024284F">
        <w:rPr>
          <w:rFonts w:asciiTheme="minorHAnsi" w:hAnsiTheme="minorHAnsi"/>
          <w:sz w:val="22"/>
          <w:szCs w:val="22"/>
        </w:rPr>
        <w:t>s</w:t>
      </w:r>
      <w:proofErr w:type="spellEnd"/>
      <w:r w:rsidR="0024284F">
        <w:rPr>
          <w:rFonts w:asciiTheme="minorHAnsi" w:hAnsiTheme="minorHAnsi"/>
          <w:sz w:val="22"/>
          <w:szCs w:val="22"/>
        </w:rPr>
        <w:t xml:space="preserve"> and their recipients in evaluating the eligibility of individuals and families consistently and administering assistance fairly and methodically” </w:t>
      </w:r>
      <w:r w:rsidR="0024284F" w:rsidRPr="0024284F">
        <w:rPr>
          <w:rFonts w:asciiTheme="minorHAnsi" w:hAnsiTheme="minorHAnsi"/>
          <w:sz w:val="22"/>
          <w:szCs w:val="22"/>
        </w:rPr>
        <w:t>§ 578.7(a)(9)</w:t>
      </w:r>
      <w:r w:rsidR="0024284F">
        <w:rPr>
          <w:rFonts w:asciiTheme="minorHAnsi" w:hAnsiTheme="minorHAnsi"/>
          <w:sz w:val="22"/>
          <w:szCs w:val="22"/>
        </w:rPr>
        <w:t>.</w:t>
      </w:r>
      <w:r w:rsidR="0056281B">
        <w:rPr>
          <w:rStyle w:val="FootnoteReference"/>
          <w:rFonts w:asciiTheme="minorHAnsi" w:hAnsiTheme="minorHAnsi"/>
          <w:sz w:val="22"/>
          <w:szCs w:val="22"/>
        </w:rPr>
        <w:footnoteReference w:id="1"/>
      </w:r>
      <w:r w:rsidR="0024284F">
        <w:rPr>
          <w:rFonts w:asciiTheme="minorHAnsi" w:hAnsiTheme="minorHAnsi"/>
          <w:sz w:val="22"/>
          <w:szCs w:val="22"/>
        </w:rPr>
        <w:t xml:space="preserve"> </w:t>
      </w:r>
    </w:p>
    <w:p w:rsidR="00FC43AD" w:rsidRDefault="00FC43AD" w:rsidP="0088638C">
      <w:pPr>
        <w:pStyle w:val="Default"/>
        <w:rPr>
          <w:rFonts w:asciiTheme="minorHAnsi" w:hAnsiTheme="minorHAnsi"/>
          <w:sz w:val="22"/>
          <w:szCs w:val="22"/>
        </w:rPr>
      </w:pPr>
    </w:p>
    <w:p w:rsidR="00E34A82" w:rsidRDefault="00E34A82" w:rsidP="008B2DA0">
      <w:pPr>
        <w:pStyle w:val="Default"/>
        <w:rPr>
          <w:rFonts w:asciiTheme="minorHAnsi" w:hAnsiTheme="minorHAnsi"/>
          <w:sz w:val="22"/>
          <w:szCs w:val="22"/>
        </w:rPr>
      </w:pPr>
      <w:r>
        <w:rPr>
          <w:rFonts w:asciiTheme="minorHAnsi" w:hAnsiTheme="minorHAnsi"/>
          <w:sz w:val="22"/>
          <w:szCs w:val="22"/>
        </w:rPr>
        <w:t xml:space="preserve">All programs that receive ESG or </w:t>
      </w:r>
      <w:proofErr w:type="spellStart"/>
      <w:r>
        <w:rPr>
          <w:rFonts w:asciiTheme="minorHAnsi" w:hAnsiTheme="minorHAnsi"/>
          <w:sz w:val="22"/>
          <w:szCs w:val="22"/>
        </w:rPr>
        <w:t>CoC</w:t>
      </w:r>
      <w:proofErr w:type="spellEnd"/>
      <w:r>
        <w:rPr>
          <w:rFonts w:asciiTheme="minorHAnsi" w:hAnsiTheme="minorHAnsi"/>
          <w:sz w:val="22"/>
          <w:szCs w:val="22"/>
        </w:rPr>
        <w:t xml:space="preserve"> funding are required to abide by t</w:t>
      </w:r>
      <w:r w:rsidR="0024284F">
        <w:rPr>
          <w:rFonts w:asciiTheme="minorHAnsi" w:hAnsiTheme="minorHAnsi"/>
          <w:sz w:val="22"/>
          <w:szCs w:val="22"/>
        </w:rPr>
        <w:t>he ACCH written standards</w:t>
      </w:r>
      <w:r w:rsidR="0085615F">
        <w:rPr>
          <w:rFonts w:asciiTheme="minorHAnsi" w:hAnsiTheme="minorHAnsi"/>
          <w:sz w:val="22"/>
          <w:szCs w:val="22"/>
        </w:rPr>
        <w:t xml:space="preserve">. </w:t>
      </w:r>
      <w:r w:rsidR="008D091E">
        <w:rPr>
          <w:rFonts w:asciiTheme="minorHAnsi" w:hAnsiTheme="minorHAnsi"/>
          <w:sz w:val="22"/>
          <w:szCs w:val="22"/>
        </w:rPr>
        <w:t xml:space="preserve">The </w:t>
      </w:r>
      <w:proofErr w:type="spellStart"/>
      <w:r w:rsidR="008D091E">
        <w:rPr>
          <w:rFonts w:asciiTheme="minorHAnsi" w:hAnsiTheme="minorHAnsi"/>
          <w:sz w:val="22"/>
          <w:szCs w:val="22"/>
        </w:rPr>
        <w:t>CoC</w:t>
      </w:r>
      <w:proofErr w:type="spellEnd"/>
      <w:r w:rsidR="008D091E">
        <w:rPr>
          <w:rFonts w:asciiTheme="minorHAnsi" w:hAnsiTheme="minorHAnsi"/>
          <w:sz w:val="22"/>
          <w:szCs w:val="22"/>
        </w:rPr>
        <w:t xml:space="preserve"> strongly encourages projects that do not receive either of these sources of funds to accept and utilize these written standards. </w:t>
      </w:r>
      <w:r w:rsidR="00130109">
        <w:rPr>
          <w:rFonts w:asciiTheme="minorHAnsi" w:hAnsiTheme="minorHAnsi"/>
          <w:sz w:val="22"/>
          <w:szCs w:val="22"/>
        </w:rPr>
        <w:t xml:space="preserve">The goals of the </w:t>
      </w:r>
      <w:r>
        <w:rPr>
          <w:rFonts w:asciiTheme="minorHAnsi" w:hAnsiTheme="minorHAnsi"/>
          <w:sz w:val="22"/>
          <w:szCs w:val="22"/>
        </w:rPr>
        <w:t>ACCH w</w:t>
      </w:r>
      <w:r w:rsidR="0085615F">
        <w:rPr>
          <w:rFonts w:asciiTheme="minorHAnsi" w:hAnsiTheme="minorHAnsi"/>
          <w:sz w:val="22"/>
          <w:szCs w:val="22"/>
        </w:rPr>
        <w:t xml:space="preserve">ritten </w:t>
      </w:r>
      <w:r>
        <w:rPr>
          <w:rFonts w:asciiTheme="minorHAnsi" w:hAnsiTheme="minorHAnsi"/>
          <w:sz w:val="22"/>
          <w:szCs w:val="22"/>
        </w:rPr>
        <w:t>s</w:t>
      </w:r>
      <w:r w:rsidR="0085615F">
        <w:rPr>
          <w:rFonts w:asciiTheme="minorHAnsi" w:hAnsiTheme="minorHAnsi"/>
          <w:sz w:val="22"/>
          <w:szCs w:val="22"/>
        </w:rPr>
        <w:t>tandards</w:t>
      </w:r>
      <w:r w:rsidR="00130109">
        <w:rPr>
          <w:rFonts w:asciiTheme="minorHAnsi" w:hAnsiTheme="minorHAnsi"/>
          <w:sz w:val="22"/>
          <w:szCs w:val="22"/>
        </w:rPr>
        <w:t xml:space="preserve"> are to</w:t>
      </w:r>
      <w:r>
        <w:rPr>
          <w:rFonts w:asciiTheme="minorHAnsi" w:hAnsiTheme="minorHAnsi"/>
          <w:sz w:val="22"/>
          <w:szCs w:val="22"/>
        </w:rPr>
        <w:t xml:space="preserve">: </w:t>
      </w:r>
    </w:p>
    <w:p w:rsidR="00E34A82" w:rsidRDefault="00E34A82" w:rsidP="00E34A82">
      <w:pPr>
        <w:pStyle w:val="Default"/>
        <w:numPr>
          <w:ilvl w:val="0"/>
          <w:numId w:val="40"/>
        </w:numPr>
        <w:rPr>
          <w:rFonts w:asciiTheme="minorHAnsi" w:hAnsiTheme="minorHAnsi"/>
          <w:sz w:val="22"/>
          <w:szCs w:val="22"/>
        </w:rPr>
      </w:pPr>
      <w:r>
        <w:rPr>
          <w:rFonts w:asciiTheme="minorHAnsi" w:hAnsiTheme="minorHAnsi"/>
          <w:sz w:val="22"/>
          <w:szCs w:val="22"/>
        </w:rPr>
        <w:t>E</w:t>
      </w:r>
      <w:r w:rsidR="0085615F">
        <w:rPr>
          <w:rFonts w:asciiTheme="minorHAnsi" w:hAnsiTheme="minorHAnsi"/>
          <w:sz w:val="22"/>
          <w:szCs w:val="22"/>
        </w:rPr>
        <w:t xml:space="preserve">stablish </w:t>
      </w:r>
      <w:r w:rsidR="0024284F">
        <w:rPr>
          <w:rFonts w:asciiTheme="minorHAnsi" w:hAnsiTheme="minorHAnsi"/>
          <w:sz w:val="22"/>
          <w:szCs w:val="22"/>
        </w:rPr>
        <w:t xml:space="preserve">community-wide expectations and </w:t>
      </w:r>
      <w:r>
        <w:rPr>
          <w:rFonts w:asciiTheme="minorHAnsi" w:hAnsiTheme="minorHAnsi"/>
          <w:sz w:val="22"/>
          <w:szCs w:val="22"/>
        </w:rPr>
        <w:t xml:space="preserve">performance </w:t>
      </w:r>
      <w:r w:rsidR="0024284F">
        <w:rPr>
          <w:rFonts w:asciiTheme="minorHAnsi" w:hAnsiTheme="minorHAnsi"/>
          <w:sz w:val="22"/>
          <w:szCs w:val="22"/>
        </w:rPr>
        <w:t>standards</w:t>
      </w:r>
    </w:p>
    <w:p w:rsidR="00E34A82" w:rsidRDefault="00E34A82" w:rsidP="00E34A82">
      <w:pPr>
        <w:pStyle w:val="Default"/>
        <w:numPr>
          <w:ilvl w:val="0"/>
          <w:numId w:val="40"/>
        </w:numPr>
        <w:rPr>
          <w:rFonts w:asciiTheme="minorHAnsi" w:hAnsiTheme="minorHAnsi"/>
          <w:sz w:val="22"/>
          <w:szCs w:val="22"/>
        </w:rPr>
      </w:pPr>
      <w:r>
        <w:rPr>
          <w:rFonts w:asciiTheme="minorHAnsi" w:hAnsiTheme="minorHAnsi"/>
          <w:sz w:val="22"/>
          <w:szCs w:val="22"/>
        </w:rPr>
        <w:t xml:space="preserve">Provide the basis for monitoring </w:t>
      </w:r>
      <w:proofErr w:type="spellStart"/>
      <w:r>
        <w:rPr>
          <w:rFonts w:asciiTheme="minorHAnsi" w:hAnsiTheme="minorHAnsi"/>
          <w:sz w:val="22"/>
          <w:szCs w:val="22"/>
        </w:rPr>
        <w:t>CoC</w:t>
      </w:r>
      <w:proofErr w:type="spellEnd"/>
      <w:r>
        <w:rPr>
          <w:rFonts w:asciiTheme="minorHAnsi" w:hAnsiTheme="minorHAnsi"/>
          <w:sz w:val="22"/>
          <w:szCs w:val="22"/>
        </w:rPr>
        <w:t xml:space="preserve"> and ESG funded projects</w:t>
      </w:r>
    </w:p>
    <w:p w:rsidR="00E34A82" w:rsidRDefault="00E34A82" w:rsidP="00E34A82">
      <w:pPr>
        <w:pStyle w:val="Default"/>
        <w:numPr>
          <w:ilvl w:val="0"/>
          <w:numId w:val="40"/>
        </w:numPr>
        <w:rPr>
          <w:rFonts w:asciiTheme="minorHAnsi" w:hAnsiTheme="minorHAnsi"/>
          <w:sz w:val="22"/>
          <w:szCs w:val="22"/>
        </w:rPr>
      </w:pPr>
      <w:r>
        <w:rPr>
          <w:rFonts w:asciiTheme="minorHAnsi" w:hAnsiTheme="minorHAnsi"/>
          <w:sz w:val="22"/>
          <w:szCs w:val="22"/>
        </w:rPr>
        <w:t>C</w:t>
      </w:r>
      <w:r w:rsidR="0024284F">
        <w:rPr>
          <w:rFonts w:asciiTheme="minorHAnsi" w:hAnsiTheme="minorHAnsi"/>
          <w:sz w:val="22"/>
          <w:szCs w:val="22"/>
        </w:rPr>
        <w:t>larify local priorities</w:t>
      </w:r>
      <w:r w:rsidR="00130109">
        <w:rPr>
          <w:rFonts w:asciiTheme="minorHAnsi" w:hAnsiTheme="minorHAnsi"/>
          <w:sz w:val="22"/>
          <w:szCs w:val="22"/>
        </w:rPr>
        <w:t>, which will ensure a transparent system</w:t>
      </w:r>
    </w:p>
    <w:p w:rsidR="00E34A82" w:rsidRDefault="00E34A82" w:rsidP="00E34A82">
      <w:pPr>
        <w:pStyle w:val="Default"/>
        <w:numPr>
          <w:ilvl w:val="0"/>
          <w:numId w:val="40"/>
        </w:numPr>
        <w:rPr>
          <w:rFonts w:asciiTheme="minorHAnsi" w:hAnsiTheme="minorHAnsi"/>
          <w:sz w:val="22"/>
          <w:szCs w:val="22"/>
        </w:rPr>
      </w:pPr>
      <w:r>
        <w:rPr>
          <w:rFonts w:asciiTheme="minorHAnsi" w:hAnsiTheme="minorHAnsi"/>
          <w:sz w:val="22"/>
          <w:szCs w:val="22"/>
        </w:rPr>
        <w:t>D</w:t>
      </w:r>
      <w:r w:rsidR="0024284F">
        <w:rPr>
          <w:rFonts w:asciiTheme="minorHAnsi" w:hAnsiTheme="minorHAnsi"/>
          <w:sz w:val="22"/>
          <w:szCs w:val="22"/>
        </w:rPr>
        <w:t>ocument the system for prioritizing assistance per project type</w:t>
      </w:r>
    </w:p>
    <w:p w:rsidR="00E34A82" w:rsidRDefault="00E34A82" w:rsidP="00E34A82">
      <w:pPr>
        <w:pStyle w:val="Default"/>
        <w:numPr>
          <w:ilvl w:val="0"/>
          <w:numId w:val="40"/>
        </w:numPr>
        <w:rPr>
          <w:rFonts w:asciiTheme="minorHAnsi" w:hAnsiTheme="minorHAnsi"/>
          <w:sz w:val="22"/>
          <w:szCs w:val="22"/>
        </w:rPr>
      </w:pPr>
      <w:r>
        <w:rPr>
          <w:rFonts w:asciiTheme="minorHAnsi" w:hAnsiTheme="minorHAnsi"/>
          <w:sz w:val="22"/>
          <w:szCs w:val="22"/>
        </w:rPr>
        <w:t>O</w:t>
      </w:r>
      <w:r w:rsidR="0024284F">
        <w:rPr>
          <w:rFonts w:asciiTheme="minorHAnsi" w:hAnsiTheme="minorHAnsi"/>
          <w:sz w:val="22"/>
          <w:szCs w:val="22"/>
        </w:rPr>
        <w:t>utlin</w:t>
      </w:r>
      <w:r w:rsidR="0085615F">
        <w:rPr>
          <w:rFonts w:asciiTheme="minorHAnsi" w:hAnsiTheme="minorHAnsi"/>
          <w:sz w:val="22"/>
          <w:szCs w:val="22"/>
        </w:rPr>
        <w:t>e</w:t>
      </w:r>
      <w:r w:rsidR="0024284F">
        <w:rPr>
          <w:rFonts w:asciiTheme="minorHAnsi" w:hAnsiTheme="minorHAnsi"/>
          <w:sz w:val="22"/>
          <w:szCs w:val="22"/>
        </w:rPr>
        <w:t xml:space="preserve"> a strategy for </w:t>
      </w:r>
      <w:r w:rsidR="0085615F">
        <w:rPr>
          <w:rFonts w:asciiTheme="minorHAnsi" w:hAnsiTheme="minorHAnsi"/>
          <w:sz w:val="22"/>
          <w:szCs w:val="22"/>
        </w:rPr>
        <w:t xml:space="preserve">the </w:t>
      </w:r>
      <w:r w:rsidR="0024284F">
        <w:rPr>
          <w:rFonts w:asciiTheme="minorHAnsi" w:hAnsiTheme="minorHAnsi"/>
          <w:sz w:val="22"/>
          <w:szCs w:val="22"/>
        </w:rPr>
        <w:t xml:space="preserve">use of limited resources. </w:t>
      </w:r>
    </w:p>
    <w:p w:rsidR="00E34A82" w:rsidRDefault="00E34A82" w:rsidP="00E34A82">
      <w:pPr>
        <w:pStyle w:val="Default"/>
        <w:rPr>
          <w:rFonts w:asciiTheme="minorHAnsi" w:hAnsiTheme="minorHAnsi"/>
          <w:sz w:val="22"/>
          <w:szCs w:val="22"/>
        </w:rPr>
      </w:pPr>
    </w:p>
    <w:p w:rsidR="008B2DA0" w:rsidRDefault="008B2DA0" w:rsidP="00E34A82">
      <w:pPr>
        <w:pStyle w:val="Default"/>
        <w:rPr>
          <w:rFonts w:asciiTheme="minorHAnsi" w:hAnsiTheme="minorHAnsi"/>
          <w:sz w:val="22"/>
          <w:szCs w:val="22"/>
        </w:rPr>
      </w:pPr>
      <w:r>
        <w:rPr>
          <w:rFonts w:asciiTheme="minorHAnsi" w:hAnsiTheme="minorHAnsi"/>
          <w:sz w:val="22"/>
          <w:szCs w:val="22"/>
        </w:rPr>
        <w:t>The ACCH written standards have been established to ensure that persons experiencing homelessness</w:t>
      </w:r>
      <w:r w:rsidR="00E34A82">
        <w:rPr>
          <w:rFonts w:asciiTheme="minorHAnsi" w:hAnsiTheme="minorHAnsi"/>
          <w:sz w:val="22"/>
          <w:szCs w:val="22"/>
        </w:rPr>
        <w:t>,</w:t>
      </w:r>
      <w:r>
        <w:rPr>
          <w:rFonts w:asciiTheme="minorHAnsi" w:hAnsiTheme="minorHAnsi"/>
          <w:sz w:val="22"/>
          <w:szCs w:val="22"/>
        </w:rPr>
        <w:t xml:space="preserve"> who enter </w:t>
      </w:r>
      <w:r w:rsidR="00E53A6F">
        <w:rPr>
          <w:rFonts w:asciiTheme="minorHAnsi" w:hAnsiTheme="minorHAnsi"/>
          <w:sz w:val="22"/>
          <w:szCs w:val="22"/>
        </w:rPr>
        <w:t>project</w:t>
      </w:r>
      <w:r>
        <w:rPr>
          <w:rFonts w:asciiTheme="minorHAnsi" w:hAnsiTheme="minorHAnsi"/>
          <w:sz w:val="22"/>
          <w:szCs w:val="22"/>
        </w:rPr>
        <w:t xml:space="preserve">s throughout the </w:t>
      </w:r>
      <w:proofErr w:type="spellStart"/>
      <w:r>
        <w:rPr>
          <w:rFonts w:asciiTheme="minorHAnsi" w:hAnsiTheme="minorHAnsi"/>
          <w:sz w:val="22"/>
          <w:szCs w:val="22"/>
        </w:rPr>
        <w:t>CoC</w:t>
      </w:r>
      <w:proofErr w:type="spellEnd"/>
      <w:r w:rsidR="00E34A82">
        <w:rPr>
          <w:rFonts w:asciiTheme="minorHAnsi" w:hAnsiTheme="minorHAnsi"/>
          <w:sz w:val="22"/>
          <w:szCs w:val="22"/>
        </w:rPr>
        <w:t>,</w:t>
      </w:r>
      <w:r>
        <w:rPr>
          <w:rFonts w:asciiTheme="minorHAnsi" w:hAnsiTheme="minorHAnsi"/>
          <w:sz w:val="22"/>
          <w:szCs w:val="22"/>
        </w:rPr>
        <w:t xml:space="preserve"> will be given unvarying information and support to access and maintain permanent housing and enable the </w:t>
      </w:r>
      <w:proofErr w:type="spellStart"/>
      <w:r>
        <w:rPr>
          <w:rFonts w:asciiTheme="minorHAnsi" w:hAnsiTheme="minorHAnsi"/>
          <w:sz w:val="22"/>
          <w:szCs w:val="22"/>
        </w:rPr>
        <w:t>CoC</w:t>
      </w:r>
      <w:proofErr w:type="spellEnd"/>
      <w:r>
        <w:rPr>
          <w:rFonts w:asciiTheme="minorHAnsi" w:hAnsiTheme="minorHAnsi"/>
          <w:sz w:val="22"/>
          <w:szCs w:val="22"/>
        </w:rPr>
        <w:t xml:space="preserve"> to end homelessness. </w:t>
      </w:r>
    </w:p>
    <w:p w:rsidR="008B2DA0" w:rsidRDefault="008B2DA0" w:rsidP="008B2DA0">
      <w:pPr>
        <w:pStyle w:val="Default"/>
        <w:rPr>
          <w:rFonts w:asciiTheme="minorHAnsi" w:hAnsiTheme="minorHAnsi"/>
          <w:sz w:val="22"/>
          <w:szCs w:val="22"/>
        </w:rPr>
      </w:pPr>
    </w:p>
    <w:p w:rsidR="0085615F" w:rsidRDefault="00FC43AD" w:rsidP="008B2DA0">
      <w:pPr>
        <w:pStyle w:val="Default"/>
        <w:rPr>
          <w:rFonts w:asciiTheme="minorHAnsi" w:hAnsiTheme="minorHAnsi"/>
          <w:sz w:val="22"/>
          <w:szCs w:val="22"/>
        </w:rPr>
      </w:pPr>
      <w:r>
        <w:rPr>
          <w:rFonts w:asciiTheme="minorHAnsi" w:hAnsiTheme="minorHAnsi"/>
          <w:sz w:val="22"/>
          <w:szCs w:val="22"/>
        </w:rPr>
        <w:t xml:space="preserve">For </w:t>
      </w:r>
      <w:r w:rsidR="00F833AD">
        <w:rPr>
          <w:rFonts w:asciiTheme="minorHAnsi" w:hAnsiTheme="minorHAnsi"/>
          <w:sz w:val="22"/>
          <w:szCs w:val="22"/>
        </w:rPr>
        <w:t>each project type, the standards outline</w:t>
      </w:r>
      <w:r w:rsidR="0085615F">
        <w:rPr>
          <w:rFonts w:asciiTheme="minorHAnsi" w:hAnsiTheme="minorHAnsi"/>
          <w:sz w:val="22"/>
          <w:szCs w:val="22"/>
        </w:rPr>
        <w:t>:</w:t>
      </w:r>
    </w:p>
    <w:p w:rsidR="0085615F" w:rsidRDefault="0085615F" w:rsidP="0085615F">
      <w:pPr>
        <w:pStyle w:val="Default"/>
        <w:numPr>
          <w:ilvl w:val="0"/>
          <w:numId w:val="37"/>
        </w:numPr>
        <w:rPr>
          <w:rFonts w:asciiTheme="minorHAnsi" w:hAnsiTheme="minorHAnsi"/>
          <w:sz w:val="22"/>
          <w:szCs w:val="22"/>
        </w:rPr>
      </w:pPr>
      <w:r>
        <w:rPr>
          <w:rFonts w:asciiTheme="minorHAnsi" w:hAnsiTheme="minorHAnsi"/>
          <w:sz w:val="22"/>
          <w:szCs w:val="22"/>
        </w:rPr>
        <w:t>P</w:t>
      </w:r>
      <w:r w:rsidR="00FC43AD">
        <w:rPr>
          <w:rFonts w:asciiTheme="minorHAnsi" w:hAnsiTheme="minorHAnsi"/>
          <w:sz w:val="22"/>
          <w:szCs w:val="22"/>
        </w:rPr>
        <w:t>urpose of the project type</w:t>
      </w:r>
    </w:p>
    <w:p w:rsidR="0085615F" w:rsidRDefault="0085615F" w:rsidP="0085615F">
      <w:pPr>
        <w:pStyle w:val="Default"/>
        <w:numPr>
          <w:ilvl w:val="0"/>
          <w:numId w:val="37"/>
        </w:numPr>
        <w:rPr>
          <w:rFonts w:asciiTheme="minorHAnsi" w:hAnsiTheme="minorHAnsi"/>
          <w:sz w:val="22"/>
          <w:szCs w:val="22"/>
        </w:rPr>
      </w:pPr>
      <w:r>
        <w:rPr>
          <w:rFonts w:asciiTheme="minorHAnsi" w:hAnsiTheme="minorHAnsi"/>
          <w:sz w:val="22"/>
          <w:szCs w:val="22"/>
        </w:rPr>
        <w:t>E</w:t>
      </w:r>
      <w:r w:rsidR="00FC43AD">
        <w:rPr>
          <w:rFonts w:asciiTheme="minorHAnsi" w:hAnsiTheme="minorHAnsi"/>
          <w:sz w:val="22"/>
          <w:szCs w:val="22"/>
        </w:rPr>
        <w:t>ligibility criteria</w:t>
      </w:r>
    </w:p>
    <w:p w:rsidR="0085615F" w:rsidRDefault="0085615F" w:rsidP="0085615F">
      <w:pPr>
        <w:pStyle w:val="Default"/>
        <w:numPr>
          <w:ilvl w:val="0"/>
          <w:numId w:val="37"/>
        </w:numPr>
        <w:rPr>
          <w:rFonts w:asciiTheme="minorHAnsi" w:hAnsiTheme="minorHAnsi"/>
          <w:sz w:val="22"/>
          <w:szCs w:val="22"/>
        </w:rPr>
      </w:pPr>
      <w:r>
        <w:rPr>
          <w:rFonts w:asciiTheme="minorHAnsi" w:hAnsiTheme="minorHAnsi"/>
          <w:sz w:val="22"/>
          <w:szCs w:val="22"/>
        </w:rPr>
        <w:t>P</w:t>
      </w:r>
      <w:r w:rsidR="00FC43AD">
        <w:rPr>
          <w:rFonts w:asciiTheme="minorHAnsi" w:hAnsiTheme="minorHAnsi"/>
          <w:sz w:val="22"/>
          <w:szCs w:val="22"/>
        </w:rPr>
        <w:t>rioritization</w:t>
      </w:r>
    </w:p>
    <w:p w:rsidR="0085615F" w:rsidRDefault="0085615F" w:rsidP="0085615F">
      <w:pPr>
        <w:pStyle w:val="Default"/>
        <w:numPr>
          <w:ilvl w:val="0"/>
          <w:numId w:val="37"/>
        </w:numPr>
        <w:rPr>
          <w:rFonts w:asciiTheme="minorHAnsi" w:hAnsiTheme="minorHAnsi"/>
          <w:sz w:val="22"/>
          <w:szCs w:val="22"/>
        </w:rPr>
      </w:pPr>
      <w:r>
        <w:rPr>
          <w:rFonts w:asciiTheme="minorHAnsi" w:hAnsiTheme="minorHAnsi"/>
          <w:sz w:val="22"/>
          <w:szCs w:val="22"/>
        </w:rPr>
        <w:t>M</w:t>
      </w:r>
      <w:r w:rsidR="00FC43AD">
        <w:rPr>
          <w:rFonts w:asciiTheme="minorHAnsi" w:hAnsiTheme="minorHAnsi"/>
          <w:sz w:val="22"/>
          <w:szCs w:val="22"/>
        </w:rPr>
        <w:t>inimum standards of assistance</w:t>
      </w:r>
    </w:p>
    <w:p w:rsidR="0085615F" w:rsidRDefault="0085615F" w:rsidP="0085615F">
      <w:pPr>
        <w:pStyle w:val="Default"/>
        <w:numPr>
          <w:ilvl w:val="0"/>
          <w:numId w:val="37"/>
        </w:numPr>
        <w:rPr>
          <w:rFonts w:asciiTheme="minorHAnsi" w:hAnsiTheme="minorHAnsi"/>
          <w:sz w:val="22"/>
          <w:szCs w:val="22"/>
        </w:rPr>
      </w:pPr>
      <w:r>
        <w:rPr>
          <w:rFonts w:asciiTheme="minorHAnsi" w:hAnsiTheme="minorHAnsi"/>
          <w:sz w:val="22"/>
          <w:szCs w:val="22"/>
        </w:rPr>
        <w:t>C</w:t>
      </w:r>
      <w:r w:rsidR="00FC43AD">
        <w:rPr>
          <w:rFonts w:asciiTheme="minorHAnsi" w:hAnsiTheme="minorHAnsi"/>
          <w:sz w:val="22"/>
          <w:szCs w:val="22"/>
        </w:rPr>
        <w:t xml:space="preserve">lient access, and </w:t>
      </w:r>
    </w:p>
    <w:p w:rsidR="0085615F" w:rsidRDefault="0085615F" w:rsidP="0085615F">
      <w:pPr>
        <w:pStyle w:val="Default"/>
        <w:numPr>
          <w:ilvl w:val="0"/>
          <w:numId w:val="37"/>
        </w:numPr>
        <w:rPr>
          <w:rFonts w:asciiTheme="minorHAnsi" w:hAnsiTheme="minorHAnsi"/>
          <w:sz w:val="22"/>
          <w:szCs w:val="22"/>
        </w:rPr>
      </w:pPr>
      <w:r>
        <w:rPr>
          <w:rFonts w:asciiTheme="minorHAnsi" w:hAnsiTheme="minorHAnsi"/>
          <w:sz w:val="22"/>
          <w:szCs w:val="22"/>
        </w:rPr>
        <w:t>P</w:t>
      </w:r>
      <w:r w:rsidR="00FC43AD">
        <w:rPr>
          <w:rFonts w:asciiTheme="minorHAnsi" w:hAnsiTheme="minorHAnsi"/>
          <w:sz w:val="22"/>
          <w:szCs w:val="22"/>
        </w:rPr>
        <w:t>erformance standards</w:t>
      </w:r>
      <w:r w:rsidR="00F833AD">
        <w:rPr>
          <w:rFonts w:asciiTheme="minorHAnsi" w:hAnsiTheme="minorHAnsi"/>
          <w:sz w:val="22"/>
          <w:szCs w:val="22"/>
        </w:rPr>
        <w:t>.</w:t>
      </w:r>
      <w:r w:rsidR="00FC43AD">
        <w:rPr>
          <w:rFonts w:asciiTheme="minorHAnsi" w:hAnsiTheme="minorHAnsi"/>
          <w:sz w:val="22"/>
          <w:szCs w:val="22"/>
        </w:rPr>
        <w:t xml:space="preserve"> </w:t>
      </w:r>
    </w:p>
    <w:p w:rsidR="0085615F" w:rsidRDefault="0085615F" w:rsidP="0085615F">
      <w:pPr>
        <w:pStyle w:val="Default"/>
        <w:ind w:left="360"/>
        <w:rPr>
          <w:rFonts w:asciiTheme="minorHAnsi" w:hAnsiTheme="minorHAnsi"/>
          <w:sz w:val="22"/>
          <w:szCs w:val="22"/>
        </w:rPr>
      </w:pPr>
    </w:p>
    <w:p w:rsidR="00FC43AD" w:rsidRDefault="000E21B6" w:rsidP="0085615F">
      <w:pPr>
        <w:pStyle w:val="Default"/>
        <w:ind w:firstLine="360"/>
        <w:rPr>
          <w:rFonts w:asciiTheme="minorHAnsi" w:hAnsiTheme="minorHAnsi"/>
          <w:sz w:val="22"/>
          <w:szCs w:val="22"/>
        </w:rPr>
      </w:pPr>
      <w:r w:rsidRPr="00A406F0">
        <w:rPr>
          <w:rFonts w:asciiTheme="minorHAnsi" w:hAnsiTheme="minorHAnsi"/>
          <w:sz w:val="22"/>
          <w:szCs w:val="22"/>
        </w:rPr>
        <w:t xml:space="preserve">As a baseline, the ACCH has adopted current minimum standards set by HUD for all </w:t>
      </w:r>
      <w:proofErr w:type="spellStart"/>
      <w:r w:rsidRPr="00A406F0">
        <w:rPr>
          <w:rFonts w:asciiTheme="minorHAnsi" w:hAnsiTheme="minorHAnsi"/>
          <w:sz w:val="22"/>
          <w:szCs w:val="22"/>
        </w:rPr>
        <w:t>CoC</w:t>
      </w:r>
      <w:proofErr w:type="spellEnd"/>
      <w:r w:rsidRPr="00A406F0">
        <w:rPr>
          <w:rFonts w:asciiTheme="minorHAnsi" w:hAnsiTheme="minorHAnsi"/>
          <w:sz w:val="22"/>
          <w:szCs w:val="22"/>
        </w:rPr>
        <w:t xml:space="preserve"> funded projects and </w:t>
      </w:r>
      <w:r w:rsidR="0056281B" w:rsidRPr="002D2B17">
        <w:rPr>
          <w:rFonts w:asciiTheme="minorHAnsi" w:hAnsiTheme="minorHAnsi"/>
          <w:color w:val="000000" w:themeColor="text1"/>
          <w:sz w:val="22"/>
          <w:szCs w:val="22"/>
        </w:rPr>
        <w:t xml:space="preserve">has worked collaboratively with </w:t>
      </w:r>
      <w:proofErr w:type="spellStart"/>
      <w:r w:rsidR="0056281B" w:rsidRPr="002D2B17">
        <w:rPr>
          <w:rFonts w:asciiTheme="minorHAnsi" w:hAnsiTheme="minorHAnsi"/>
          <w:color w:val="000000" w:themeColor="text1"/>
          <w:sz w:val="22"/>
          <w:szCs w:val="22"/>
        </w:rPr>
        <w:t>CoC</w:t>
      </w:r>
      <w:proofErr w:type="spellEnd"/>
      <w:r w:rsidR="0056281B" w:rsidRPr="002D2B17">
        <w:rPr>
          <w:rFonts w:asciiTheme="minorHAnsi" w:hAnsiTheme="minorHAnsi"/>
          <w:color w:val="000000" w:themeColor="text1"/>
          <w:sz w:val="22"/>
          <w:szCs w:val="22"/>
        </w:rPr>
        <w:t xml:space="preserve"> and ESG recipients/</w:t>
      </w:r>
      <w:proofErr w:type="spellStart"/>
      <w:r w:rsidR="0056281B" w:rsidRPr="002D2B17">
        <w:rPr>
          <w:rFonts w:asciiTheme="minorHAnsi" w:hAnsiTheme="minorHAnsi"/>
          <w:color w:val="000000" w:themeColor="text1"/>
          <w:sz w:val="22"/>
          <w:szCs w:val="22"/>
        </w:rPr>
        <w:t>subrecipients</w:t>
      </w:r>
      <w:proofErr w:type="spellEnd"/>
      <w:r w:rsidR="0056281B" w:rsidRPr="002D2B17">
        <w:rPr>
          <w:rFonts w:asciiTheme="minorHAnsi" w:hAnsiTheme="minorHAnsi"/>
          <w:color w:val="000000" w:themeColor="text1"/>
          <w:sz w:val="22"/>
          <w:szCs w:val="22"/>
        </w:rPr>
        <w:t xml:space="preserve"> </w:t>
      </w:r>
      <w:r w:rsidR="0056281B">
        <w:rPr>
          <w:rFonts w:asciiTheme="minorHAnsi" w:hAnsiTheme="minorHAnsi"/>
          <w:sz w:val="22"/>
          <w:szCs w:val="22"/>
        </w:rPr>
        <w:t>to</w:t>
      </w:r>
      <w:r w:rsidRPr="00A406F0">
        <w:rPr>
          <w:rFonts w:asciiTheme="minorHAnsi" w:hAnsiTheme="minorHAnsi"/>
          <w:sz w:val="22"/>
          <w:szCs w:val="22"/>
        </w:rPr>
        <w:t xml:space="preserve"> adopt the City of Albany ESG standards as noted in the </w:t>
      </w:r>
      <w:r w:rsidR="00A82850" w:rsidRPr="00A406F0">
        <w:rPr>
          <w:rFonts w:asciiTheme="minorHAnsi" w:hAnsiTheme="minorHAnsi"/>
          <w:sz w:val="22"/>
          <w:szCs w:val="22"/>
        </w:rPr>
        <w:t>most recent</w:t>
      </w:r>
      <w:r w:rsidRPr="00A406F0">
        <w:rPr>
          <w:rFonts w:asciiTheme="minorHAnsi" w:hAnsiTheme="minorHAnsi"/>
          <w:sz w:val="22"/>
          <w:szCs w:val="22"/>
        </w:rPr>
        <w:t xml:space="preserve"> Consolidated Plan.</w:t>
      </w:r>
      <w:r>
        <w:rPr>
          <w:rFonts w:asciiTheme="minorHAnsi" w:hAnsiTheme="minorHAnsi"/>
          <w:sz w:val="22"/>
          <w:szCs w:val="22"/>
        </w:rPr>
        <w:t xml:space="preserve">  </w:t>
      </w:r>
      <w:r w:rsidR="00C7075B">
        <w:rPr>
          <w:rFonts w:asciiTheme="minorHAnsi" w:hAnsiTheme="minorHAnsi"/>
          <w:sz w:val="22"/>
          <w:szCs w:val="22"/>
        </w:rPr>
        <w:t>R</w:t>
      </w:r>
      <w:r w:rsidR="00A406F0">
        <w:rPr>
          <w:rFonts w:asciiTheme="minorHAnsi" w:hAnsiTheme="minorHAnsi"/>
          <w:sz w:val="22"/>
          <w:szCs w:val="22"/>
        </w:rPr>
        <w:t>equirements set by HUD</w:t>
      </w:r>
      <w:r w:rsidR="00C7075B">
        <w:rPr>
          <w:rFonts w:asciiTheme="minorHAnsi" w:hAnsiTheme="minorHAnsi"/>
          <w:sz w:val="22"/>
          <w:szCs w:val="22"/>
        </w:rPr>
        <w:t xml:space="preserve"> for </w:t>
      </w:r>
      <w:proofErr w:type="spellStart"/>
      <w:r w:rsidR="00C7075B">
        <w:rPr>
          <w:rFonts w:asciiTheme="minorHAnsi" w:hAnsiTheme="minorHAnsi"/>
          <w:sz w:val="22"/>
          <w:szCs w:val="22"/>
        </w:rPr>
        <w:t>CoC</w:t>
      </w:r>
      <w:proofErr w:type="spellEnd"/>
      <w:r w:rsidR="00C7075B">
        <w:rPr>
          <w:rFonts w:asciiTheme="minorHAnsi" w:hAnsiTheme="minorHAnsi"/>
          <w:sz w:val="22"/>
          <w:szCs w:val="22"/>
        </w:rPr>
        <w:t xml:space="preserve"> and ESG projects</w:t>
      </w:r>
      <w:r w:rsidR="00A406F0">
        <w:rPr>
          <w:rFonts w:asciiTheme="minorHAnsi" w:hAnsiTheme="minorHAnsi"/>
          <w:sz w:val="22"/>
          <w:szCs w:val="22"/>
        </w:rPr>
        <w:t xml:space="preserve"> include:</w:t>
      </w:r>
    </w:p>
    <w:p w:rsidR="00370822" w:rsidRDefault="00370822" w:rsidP="00370822">
      <w:pPr>
        <w:pStyle w:val="NoSpacing"/>
        <w:numPr>
          <w:ilvl w:val="0"/>
          <w:numId w:val="6"/>
        </w:numPr>
        <w:rPr>
          <w:sz w:val="22"/>
        </w:rPr>
      </w:pPr>
      <w:r w:rsidRPr="001541B7">
        <w:rPr>
          <w:sz w:val="22"/>
        </w:rPr>
        <w:t>Projects must have written policies and procedures and consistently apply them to all participants</w:t>
      </w:r>
    </w:p>
    <w:p w:rsidR="00370822" w:rsidRPr="001541B7" w:rsidRDefault="00370822" w:rsidP="00370822">
      <w:pPr>
        <w:pStyle w:val="NoSpacing"/>
        <w:numPr>
          <w:ilvl w:val="0"/>
          <w:numId w:val="20"/>
        </w:numPr>
        <w:ind w:left="360" w:firstLine="0"/>
        <w:rPr>
          <w:sz w:val="22"/>
        </w:rPr>
      </w:pPr>
      <w:r>
        <w:rPr>
          <w:sz w:val="22"/>
        </w:rPr>
        <w:t>P</w:t>
      </w:r>
      <w:r w:rsidRPr="001541B7">
        <w:rPr>
          <w:sz w:val="22"/>
        </w:rPr>
        <w:t>rojects that serve households with children</w:t>
      </w:r>
      <w:r>
        <w:rPr>
          <w:sz w:val="22"/>
        </w:rPr>
        <w:t xml:space="preserve"> must comply with the following</w:t>
      </w:r>
      <w:r w:rsidRPr="001541B7">
        <w:rPr>
          <w:sz w:val="22"/>
        </w:rPr>
        <w:t>:</w:t>
      </w:r>
    </w:p>
    <w:p w:rsidR="00370822" w:rsidRPr="001541B7" w:rsidRDefault="00370822" w:rsidP="00370822">
      <w:pPr>
        <w:pStyle w:val="NoSpacing"/>
        <w:numPr>
          <w:ilvl w:val="0"/>
          <w:numId w:val="43"/>
        </w:numPr>
        <w:rPr>
          <w:sz w:val="22"/>
        </w:rPr>
      </w:pPr>
      <w:r w:rsidRPr="001541B7">
        <w:rPr>
          <w:sz w:val="22"/>
        </w:rPr>
        <w:t>A staff person must be designated as the educational liaison that will ensure children are enrolled in school, connected to appropriate services in the community, including early childhood project such as Head Start, Part C of the Individuals with Disabilities Education Act, and the McKinney Vento education services</w:t>
      </w:r>
    </w:p>
    <w:p w:rsidR="00370822" w:rsidRPr="001541B7" w:rsidRDefault="00370822" w:rsidP="00370822">
      <w:pPr>
        <w:pStyle w:val="NoSpacing"/>
        <w:numPr>
          <w:ilvl w:val="2"/>
          <w:numId w:val="7"/>
        </w:numPr>
        <w:rPr>
          <w:sz w:val="22"/>
        </w:rPr>
      </w:pPr>
      <w:r w:rsidRPr="001541B7">
        <w:rPr>
          <w:sz w:val="22"/>
        </w:rPr>
        <w:t xml:space="preserve">The age and gender of a child under age 18 must not be used as a basis for denying any </w:t>
      </w:r>
      <w:proofErr w:type="gramStart"/>
      <w:r w:rsidRPr="001541B7">
        <w:rPr>
          <w:sz w:val="22"/>
        </w:rPr>
        <w:t>family‘</w:t>
      </w:r>
      <w:proofErr w:type="gramEnd"/>
      <w:r w:rsidRPr="001541B7">
        <w:rPr>
          <w:sz w:val="22"/>
        </w:rPr>
        <w:t>s admission to a project that provides shelter for families with children</w:t>
      </w:r>
    </w:p>
    <w:p w:rsidR="00A406F0" w:rsidRDefault="00A406F0" w:rsidP="00A406F0">
      <w:pPr>
        <w:pStyle w:val="Default"/>
        <w:numPr>
          <w:ilvl w:val="0"/>
          <w:numId w:val="41"/>
        </w:numPr>
        <w:rPr>
          <w:rFonts w:asciiTheme="minorHAnsi" w:hAnsiTheme="minorHAnsi"/>
          <w:sz w:val="22"/>
          <w:szCs w:val="22"/>
        </w:rPr>
      </w:pPr>
      <w:r>
        <w:rPr>
          <w:rFonts w:asciiTheme="minorHAnsi" w:hAnsiTheme="minorHAnsi"/>
          <w:sz w:val="22"/>
          <w:szCs w:val="22"/>
        </w:rPr>
        <w:t xml:space="preserve">Programs receiving ESG and </w:t>
      </w:r>
      <w:proofErr w:type="spellStart"/>
      <w:r>
        <w:rPr>
          <w:rFonts w:asciiTheme="minorHAnsi" w:hAnsiTheme="minorHAnsi"/>
          <w:sz w:val="22"/>
          <w:szCs w:val="22"/>
        </w:rPr>
        <w:t>CoC</w:t>
      </w:r>
      <w:proofErr w:type="spellEnd"/>
      <w:r>
        <w:rPr>
          <w:rFonts w:asciiTheme="minorHAnsi" w:hAnsiTheme="minorHAnsi"/>
          <w:sz w:val="22"/>
          <w:szCs w:val="22"/>
        </w:rPr>
        <w:t xml:space="preserve"> funding must participate in HMIS (Homeless Management Information System), however all homeless programs are strongly encouraged to participate in HMIS and meet the minimum HMIS data quality standards.</w:t>
      </w:r>
    </w:p>
    <w:p w:rsidR="00BC132F" w:rsidRDefault="00BC132F" w:rsidP="00A406F0">
      <w:pPr>
        <w:pStyle w:val="Default"/>
        <w:numPr>
          <w:ilvl w:val="0"/>
          <w:numId w:val="41"/>
        </w:numPr>
        <w:rPr>
          <w:rFonts w:asciiTheme="minorHAnsi" w:hAnsiTheme="minorHAnsi"/>
          <w:sz w:val="22"/>
          <w:szCs w:val="22"/>
        </w:rPr>
      </w:pPr>
      <w:r>
        <w:rPr>
          <w:rFonts w:asciiTheme="minorHAnsi" w:hAnsiTheme="minorHAnsi"/>
          <w:sz w:val="22"/>
          <w:szCs w:val="22"/>
        </w:rPr>
        <w:t xml:space="preserve">Programs must coordinate and collaborate with other service providers within the geographic area (such as housing, social services, employment, education and youth programs, </w:t>
      </w:r>
      <w:proofErr w:type="spellStart"/>
      <w:r>
        <w:rPr>
          <w:rFonts w:asciiTheme="minorHAnsi" w:hAnsiTheme="minorHAnsi"/>
          <w:sz w:val="22"/>
          <w:szCs w:val="22"/>
        </w:rPr>
        <w:t>etc</w:t>
      </w:r>
      <w:proofErr w:type="spellEnd"/>
      <w:r>
        <w:rPr>
          <w:rFonts w:asciiTheme="minorHAnsi" w:hAnsiTheme="minorHAnsi"/>
          <w:sz w:val="22"/>
          <w:szCs w:val="22"/>
        </w:rPr>
        <w:t>).</w:t>
      </w:r>
    </w:p>
    <w:p w:rsidR="00130109" w:rsidRDefault="00130109" w:rsidP="00A406F0">
      <w:pPr>
        <w:pStyle w:val="Default"/>
        <w:numPr>
          <w:ilvl w:val="0"/>
          <w:numId w:val="41"/>
        </w:numPr>
        <w:rPr>
          <w:rFonts w:asciiTheme="minorHAnsi" w:hAnsiTheme="minorHAnsi"/>
          <w:sz w:val="22"/>
          <w:szCs w:val="22"/>
        </w:rPr>
      </w:pPr>
      <w:r>
        <w:rPr>
          <w:rFonts w:asciiTheme="minorHAnsi" w:hAnsiTheme="minorHAnsi"/>
          <w:sz w:val="22"/>
          <w:szCs w:val="22"/>
        </w:rPr>
        <w:t xml:space="preserve">Programs are required to participate in the </w:t>
      </w:r>
      <w:r w:rsidR="00F4545A">
        <w:rPr>
          <w:rFonts w:asciiTheme="minorHAnsi" w:hAnsiTheme="minorHAnsi"/>
          <w:sz w:val="22"/>
          <w:szCs w:val="22"/>
        </w:rPr>
        <w:t>Coordinated Entry System and use the prioritization criteria established in this document</w:t>
      </w:r>
      <w:r>
        <w:rPr>
          <w:rFonts w:asciiTheme="minorHAnsi" w:hAnsiTheme="minorHAnsi"/>
          <w:sz w:val="22"/>
          <w:szCs w:val="22"/>
        </w:rPr>
        <w:t xml:space="preserve">. </w:t>
      </w:r>
    </w:p>
    <w:p w:rsidR="00C7075B" w:rsidRDefault="00C7075B" w:rsidP="00A406F0">
      <w:pPr>
        <w:pStyle w:val="Default"/>
        <w:numPr>
          <w:ilvl w:val="0"/>
          <w:numId w:val="41"/>
        </w:numPr>
        <w:rPr>
          <w:rFonts w:asciiTheme="minorHAnsi" w:hAnsiTheme="minorHAnsi"/>
          <w:sz w:val="22"/>
          <w:szCs w:val="22"/>
        </w:rPr>
      </w:pPr>
      <w:r>
        <w:rPr>
          <w:rFonts w:asciiTheme="minorHAnsi" w:hAnsiTheme="minorHAnsi"/>
          <w:sz w:val="22"/>
          <w:szCs w:val="22"/>
        </w:rPr>
        <w:t>Programs must keep documentation of homelessness on file</w:t>
      </w:r>
    </w:p>
    <w:p w:rsidR="00C7075B" w:rsidRDefault="00C7075B" w:rsidP="00A406F0">
      <w:pPr>
        <w:pStyle w:val="Default"/>
        <w:numPr>
          <w:ilvl w:val="0"/>
          <w:numId w:val="41"/>
        </w:numPr>
        <w:rPr>
          <w:rFonts w:asciiTheme="minorHAnsi" w:hAnsiTheme="minorHAnsi"/>
          <w:sz w:val="22"/>
          <w:szCs w:val="22"/>
        </w:rPr>
      </w:pPr>
      <w:r>
        <w:rPr>
          <w:rFonts w:asciiTheme="minorHAnsi" w:hAnsiTheme="minorHAnsi"/>
          <w:sz w:val="22"/>
          <w:szCs w:val="22"/>
        </w:rPr>
        <w:t>Programs must keep documentation of amount, source and use of resources for each match contribution</w:t>
      </w:r>
    </w:p>
    <w:p w:rsidR="00F4545A" w:rsidRDefault="00F4545A" w:rsidP="00A406F0">
      <w:pPr>
        <w:pStyle w:val="Default"/>
        <w:numPr>
          <w:ilvl w:val="0"/>
          <w:numId w:val="41"/>
        </w:numPr>
        <w:rPr>
          <w:rFonts w:asciiTheme="minorHAnsi" w:hAnsiTheme="minorHAnsi"/>
          <w:sz w:val="22"/>
          <w:szCs w:val="22"/>
        </w:rPr>
      </w:pPr>
      <w:r>
        <w:rPr>
          <w:rFonts w:asciiTheme="minorHAnsi" w:hAnsiTheme="minorHAnsi"/>
          <w:sz w:val="22"/>
          <w:szCs w:val="22"/>
        </w:rPr>
        <w:t>Programs must keep documentation of use of HMIS</w:t>
      </w:r>
    </w:p>
    <w:p w:rsidR="00F4545A" w:rsidRDefault="00F4545A" w:rsidP="00A406F0">
      <w:pPr>
        <w:pStyle w:val="Default"/>
        <w:numPr>
          <w:ilvl w:val="0"/>
          <w:numId w:val="41"/>
        </w:numPr>
        <w:rPr>
          <w:rFonts w:asciiTheme="minorHAnsi" w:hAnsiTheme="minorHAnsi"/>
          <w:sz w:val="22"/>
          <w:szCs w:val="22"/>
        </w:rPr>
      </w:pPr>
      <w:r>
        <w:rPr>
          <w:rFonts w:asciiTheme="minorHAnsi" w:hAnsiTheme="minorHAnsi"/>
          <w:sz w:val="22"/>
          <w:szCs w:val="22"/>
        </w:rPr>
        <w:t>Programs must keep documentation for all eligible costs charged to the grant</w:t>
      </w:r>
    </w:p>
    <w:p w:rsidR="00370822" w:rsidRPr="001541B7" w:rsidRDefault="00370822" w:rsidP="00370822">
      <w:pPr>
        <w:pStyle w:val="NoSpacing"/>
        <w:numPr>
          <w:ilvl w:val="0"/>
          <w:numId w:val="41"/>
        </w:numPr>
        <w:rPr>
          <w:sz w:val="22"/>
        </w:rPr>
      </w:pPr>
      <w:r>
        <w:rPr>
          <w:sz w:val="22"/>
        </w:rPr>
        <w:t xml:space="preserve">Eligibility requirements as defined by </w:t>
      </w:r>
      <w:proofErr w:type="spellStart"/>
      <w:r>
        <w:rPr>
          <w:sz w:val="22"/>
        </w:rPr>
        <w:t>CoC</w:t>
      </w:r>
      <w:proofErr w:type="spellEnd"/>
      <w:r>
        <w:rPr>
          <w:sz w:val="22"/>
        </w:rPr>
        <w:t xml:space="preserve"> and ESG funding are the standard for receiving assistance. Additional project requirements for eligibility are not the standard and cannot be grounds for rejection. Project participants can only be rejected because the eligibility criteria as defined by </w:t>
      </w:r>
      <w:proofErr w:type="spellStart"/>
      <w:r>
        <w:rPr>
          <w:sz w:val="22"/>
        </w:rPr>
        <w:t>CoC</w:t>
      </w:r>
      <w:proofErr w:type="spellEnd"/>
      <w:r>
        <w:rPr>
          <w:sz w:val="22"/>
        </w:rPr>
        <w:t xml:space="preserve"> and ESG funding and noted in the written standards is not met.  </w:t>
      </w:r>
    </w:p>
    <w:p w:rsidR="00370822" w:rsidRDefault="00370822" w:rsidP="00370822">
      <w:pPr>
        <w:pStyle w:val="NoSpacing"/>
        <w:numPr>
          <w:ilvl w:val="0"/>
          <w:numId w:val="41"/>
        </w:numPr>
        <w:rPr>
          <w:sz w:val="22"/>
        </w:rPr>
      </w:pPr>
      <w:r w:rsidRPr="001541B7">
        <w:rPr>
          <w:sz w:val="22"/>
        </w:rPr>
        <w:t>Projects must have a formal procedure for terminating assistance to a participant that abide</w:t>
      </w:r>
      <w:r w:rsidRPr="001541B7">
        <w:rPr>
          <w:rFonts w:hint="eastAsia"/>
          <w:sz w:val="22"/>
        </w:rPr>
        <w:t>s</w:t>
      </w:r>
      <w:r w:rsidRPr="001541B7">
        <w:rPr>
          <w:sz w:val="22"/>
        </w:rPr>
        <w:t xml:space="preserve"> all project funding, state and federal regulations</w:t>
      </w:r>
      <w:r>
        <w:rPr>
          <w:sz w:val="22"/>
        </w:rPr>
        <w:t xml:space="preserve">. </w:t>
      </w:r>
    </w:p>
    <w:p w:rsidR="0056281B" w:rsidRPr="002D2B17" w:rsidRDefault="0056281B" w:rsidP="0056281B">
      <w:pPr>
        <w:pStyle w:val="NoSpacing"/>
        <w:numPr>
          <w:ilvl w:val="0"/>
          <w:numId w:val="41"/>
        </w:numPr>
        <w:rPr>
          <w:color w:val="000000" w:themeColor="text1"/>
          <w:sz w:val="22"/>
        </w:rPr>
      </w:pPr>
      <w:r w:rsidRPr="002D2B17">
        <w:rPr>
          <w:color w:val="000000" w:themeColor="text1"/>
          <w:sz w:val="22"/>
        </w:rPr>
        <w:t xml:space="preserve">All HUD funded projects must ensure equal access in housing to all eligible individuals and families regardless of sexual orientation, gender identity, or marital status. Equal access must be granted to individuals in accordance with the individual’s gender identity, and in a </w:t>
      </w:r>
      <w:proofErr w:type="gramStart"/>
      <w:r w:rsidRPr="002D2B17">
        <w:rPr>
          <w:color w:val="000000" w:themeColor="text1"/>
          <w:sz w:val="22"/>
        </w:rPr>
        <w:t>manner</w:t>
      </w:r>
      <w:proofErr w:type="gramEnd"/>
      <w:r w:rsidRPr="002D2B17">
        <w:rPr>
          <w:color w:val="000000" w:themeColor="text1"/>
          <w:sz w:val="22"/>
        </w:rPr>
        <w:t xml:space="preserve"> that affords equal access to the individual’s family.</w:t>
      </w:r>
    </w:p>
    <w:p w:rsidR="0056281B" w:rsidRPr="001541B7" w:rsidRDefault="0056281B" w:rsidP="0056281B">
      <w:pPr>
        <w:pStyle w:val="NoSpacing"/>
        <w:ind w:left="1080"/>
        <w:rPr>
          <w:sz w:val="22"/>
        </w:rPr>
      </w:pPr>
    </w:p>
    <w:p w:rsidR="000570F9" w:rsidRDefault="003322C7" w:rsidP="00B739F3">
      <w:pPr>
        <w:pStyle w:val="Default"/>
        <w:rPr>
          <w:rFonts w:asciiTheme="minorHAnsi" w:hAnsiTheme="minorHAnsi"/>
          <w:sz w:val="22"/>
          <w:szCs w:val="22"/>
        </w:rPr>
      </w:pPr>
      <w:r>
        <w:rPr>
          <w:rFonts w:asciiTheme="minorHAnsi" w:hAnsiTheme="minorHAnsi"/>
          <w:sz w:val="22"/>
          <w:szCs w:val="22"/>
        </w:rPr>
        <w:t>The</w:t>
      </w:r>
      <w:r w:rsidR="000570F9">
        <w:rPr>
          <w:rFonts w:asciiTheme="minorHAnsi" w:hAnsiTheme="minorHAnsi"/>
          <w:sz w:val="22"/>
          <w:szCs w:val="22"/>
        </w:rPr>
        <w:t xml:space="preserve"> </w:t>
      </w:r>
      <w:r w:rsidR="000570F9" w:rsidRPr="00345A2F">
        <w:rPr>
          <w:rFonts w:asciiTheme="minorHAnsi" w:hAnsiTheme="minorHAnsi"/>
          <w:i/>
          <w:sz w:val="22"/>
          <w:szCs w:val="22"/>
        </w:rPr>
        <w:t>Continuum of Care Written St</w:t>
      </w:r>
      <w:r w:rsidRPr="00345A2F">
        <w:rPr>
          <w:rFonts w:asciiTheme="minorHAnsi" w:hAnsiTheme="minorHAnsi"/>
          <w:i/>
          <w:sz w:val="22"/>
          <w:szCs w:val="22"/>
        </w:rPr>
        <w:t>andards</w:t>
      </w:r>
      <w:r>
        <w:rPr>
          <w:rFonts w:asciiTheme="minorHAnsi" w:hAnsiTheme="minorHAnsi"/>
          <w:sz w:val="22"/>
          <w:szCs w:val="22"/>
        </w:rPr>
        <w:t xml:space="preserve"> </w:t>
      </w:r>
      <w:r w:rsidR="000E21B6">
        <w:rPr>
          <w:rFonts w:asciiTheme="minorHAnsi" w:hAnsiTheme="minorHAnsi"/>
          <w:sz w:val="22"/>
          <w:szCs w:val="22"/>
        </w:rPr>
        <w:t>are</w:t>
      </w:r>
      <w:r w:rsidR="00F43C07">
        <w:rPr>
          <w:rFonts w:asciiTheme="minorHAnsi" w:hAnsiTheme="minorHAnsi"/>
          <w:sz w:val="22"/>
          <w:szCs w:val="22"/>
        </w:rPr>
        <w:t xml:space="preserve"> implemented in coordination with </w:t>
      </w:r>
      <w:r w:rsidR="00F43C07" w:rsidRPr="00345A2F">
        <w:rPr>
          <w:rFonts w:asciiTheme="minorHAnsi" w:hAnsiTheme="minorHAnsi"/>
          <w:i/>
          <w:sz w:val="22"/>
          <w:szCs w:val="22"/>
        </w:rPr>
        <w:t xml:space="preserve">the Coordinated Entry Policies and </w:t>
      </w:r>
      <w:proofErr w:type="gramStart"/>
      <w:r w:rsidR="00F43C07" w:rsidRPr="00345A2F">
        <w:rPr>
          <w:rFonts w:asciiTheme="minorHAnsi" w:hAnsiTheme="minorHAnsi"/>
          <w:i/>
          <w:sz w:val="22"/>
          <w:szCs w:val="22"/>
        </w:rPr>
        <w:t>Procedures</w:t>
      </w:r>
      <w:r w:rsidR="00AA6F1F">
        <w:rPr>
          <w:rFonts w:asciiTheme="minorHAnsi" w:hAnsiTheme="minorHAnsi"/>
          <w:i/>
          <w:sz w:val="22"/>
          <w:szCs w:val="22"/>
        </w:rPr>
        <w:t xml:space="preserve">, </w:t>
      </w:r>
      <w:r w:rsidR="00F43C07">
        <w:rPr>
          <w:rFonts w:asciiTheme="minorHAnsi" w:hAnsiTheme="minorHAnsi"/>
          <w:sz w:val="22"/>
          <w:szCs w:val="22"/>
        </w:rPr>
        <w:t xml:space="preserve"> the</w:t>
      </w:r>
      <w:proofErr w:type="gramEnd"/>
      <w:r w:rsidR="00F43C07">
        <w:rPr>
          <w:rFonts w:asciiTheme="minorHAnsi" w:hAnsiTheme="minorHAnsi"/>
          <w:sz w:val="22"/>
          <w:szCs w:val="22"/>
        </w:rPr>
        <w:t xml:space="preserve"> </w:t>
      </w:r>
      <w:r w:rsidR="00F43C07" w:rsidRPr="00345A2F">
        <w:rPr>
          <w:rFonts w:asciiTheme="minorHAnsi" w:hAnsiTheme="minorHAnsi"/>
          <w:i/>
          <w:sz w:val="22"/>
          <w:szCs w:val="22"/>
        </w:rPr>
        <w:t>Albany County 10 Year Plan to End Homelessness</w:t>
      </w:r>
      <w:r w:rsidR="00AA6F1F">
        <w:rPr>
          <w:rFonts w:asciiTheme="minorHAnsi" w:hAnsiTheme="minorHAnsi"/>
          <w:i/>
          <w:sz w:val="22"/>
          <w:szCs w:val="22"/>
        </w:rPr>
        <w:t xml:space="preserve"> </w:t>
      </w:r>
      <w:r w:rsidR="00AA6F1F" w:rsidRPr="00AA6F1F">
        <w:rPr>
          <w:rFonts w:asciiTheme="minorHAnsi" w:hAnsiTheme="minorHAnsi"/>
          <w:sz w:val="22"/>
          <w:szCs w:val="22"/>
        </w:rPr>
        <w:t>and</w:t>
      </w:r>
      <w:r w:rsidR="00AA6F1F">
        <w:rPr>
          <w:rFonts w:asciiTheme="minorHAnsi" w:hAnsiTheme="minorHAnsi"/>
          <w:i/>
          <w:sz w:val="22"/>
          <w:szCs w:val="22"/>
        </w:rPr>
        <w:t xml:space="preserve"> A Strategic Plan to Prevent, Reduce and Combat Homelessness in Albany County</w:t>
      </w:r>
      <w:r w:rsidR="00F43C07">
        <w:rPr>
          <w:rFonts w:asciiTheme="minorHAnsi" w:hAnsiTheme="minorHAnsi"/>
          <w:sz w:val="22"/>
          <w:szCs w:val="22"/>
        </w:rPr>
        <w:t xml:space="preserve">. </w:t>
      </w:r>
      <w:r w:rsidR="000E21B6">
        <w:rPr>
          <w:rFonts w:asciiTheme="minorHAnsi" w:hAnsiTheme="minorHAnsi"/>
          <w:sz w:val="22"/>
          <w:szCs w:val="22"/>
        </w:rPr>
        <w:t>Specifically, t</w:t>
      </w:r>
      <w:r w:rsidR="00345A2F">
        <w:rPr>
          <w:rFonts w:asciiTheme="minorHAnsi" w:hAnsiTheme="minorHAnsi"/>
          <w:sz w:val="22"/>
          <w:szCs w:val="22"/>
        </w:rPr>
        <w:t xml:space="preserve">he </w:t>
      </w:r>
      <w:r w:rsidR="000E21B6">
        <w:rPr>
          <w:rFonts w:asciiTheme="minorHAnsi" w:hAnsiTheme="minorHAnsi"/>
          <w:sz w:val="22"/>
          <w:szCs w:val="22"/>
        </w:rPr>
        <w:t xml:space="preserve">following </w:t>
      </w:r>
      <w:r w:rsidR="00345A2F">
        <w:rPr>
          <w:rFonts w:asciiTheme="minorHAnsi" w:hAnsiTheme="minorHAnsi"/>
          <w:sz w:val="22"/>
          <w:szCs w:val="22"/>
        </w:rPr>
        <w:t xml:space="preserve">written standards for administering assistance </w:t>
      </w:r>
      <w:r w:rsidR="000E21B6">
        <w:rPr>
          <w:rFonts w:asciiTheme="minorHAnsi" w:hAnsiTheme="minorHAnsi"/>
          <w:sz w:val="22"/>
          <w:szCs w:val="22"/>
        </w:rPr>
        <w:t xml:space="preserve">within the Albany </w:t>
      </w:r>
      <w:proofErr w:type="spellStart"/>
      <w:r w:rsidR="000E21B6">
        <w:rPr>
          <w:rFonts w:asciiTheme="minorHAnsi" w:hAnsiTheme="minorHAnsi"/>
          <w:sz w:val="22"/>
          <w:szCs w:val="22"/>
        </w:rPr>
        <w:t>CoC</w:t>
      </w:r>
      <w:proofErr w:type="spellEnd"/>
      <w:r w:rsidR="000E21B6">
        <w:rPr>
          <w:rFonts w:asciiTheme="minorHAnsi" w:hAnsiTheme="minorHAnsi"/>
          <w:sz w:val="22"/>
          <w:szCs w:val="22"/>
        </w:rPr>
        <w:t xml:space="preserve"> geographic area </w:t>
      </w:r>
      <w:r w:rsidR="00345A2F">
        <w:rPr>
          <w:rFonts w:asciiTheme="minorHAnsi" w:hAnsiTheme="minorHAnsi"/>
          <w:sz w:val="22"/>
          <w:szCs w:val="22"/>
        </w:rPr>
        <w:t>serve as a reference to:</w:t>
      </w:r>
    </w:p>
    <w:p w:rsidR="003322C7" w:rsidRDefault="000570F9" w:rsidP="000570F9">
      <w:pPr>
        <w:pStyle w:val="Default"/>
        <w:numPr>
          <w:ilvl w:val="0"/>
          <w:numId w:val="4"/>
        </w:numPr>
        <w:rPr>
          <w:rFonts w:asciiTheme="minorHAnsi" w:hAnsiTheme="minorHAnsi"/>
          <w:sz w:val="22"/>
          <w:szCs w:val="22"/>
        </w:rPr>
      </w:pPr>
      <w:r>
        <w:rPr>
          <w:rFonts w:asciiTheme="minorHAnsi" w:hAnsiTheme="minorHAnsi"/>
          <w:sz w:val="22"/>
          <w:szCs w:val="22"/>
        </w:rPr>
        <w:t xml:space="preserve">Assist with the coordination of service delivery across the geographic area </w:t>
      </w:r>
      <w:r w:rsidR="002A2FD1">
        <w:rPr>
          <w:rFonts w:asciiTheme="minorHAnsi" w:hAnsiTheme="minorHAnsi"/>
          <w:sz w:val="22"/>
          <w:szCs w:val="22"/>
        </w:rPr>
        <w:t xml:space="preserve">and </w:t>
      </w:r>
      <w:r w:rsidR="000E21B6">
        <w:rPr>
          <w:rFonts w:asciiTheme="minorHAnsi" w:hAnsiTheme="minorHAnsi"/>
          <w:sz w:val="22"/>
          <w:szCs w:val="22"/>
        </w:rPr>
        <w:t>are</w:t>
      </w:r>
      <w:r w:rsidR="002A2FD1">
        <w:rPr>
          <w:rFonts w:asciiTheme="minorHAnsi" w:hAnsiTheme="minorHAnsi"/>
          <w:sz w:val="22"/>
          <w:szCs w:val="22"/>
        </w:rPr>
        <w:t xml:space="preserve"> the</w:t>
      </w:r>
      <w:r w:rsidR="0010145C">
        <w:rPr>
          <w:rFonts w:asciiTheme="minorHAnsi" w:hAnsiTheme="minorHAnsi"/>
          <w:sz w:val="22"/>
          <w:szCs w:val="22"/>
        </w:rPr>
        <w:t xml:space="preserve"> foundation of the Coordinated E</w:t>
      </w:r>
      <w:r w:rsidR="002A2FD1">
        <w:rPr>
          <w:rFonts w:asciiTheme="minorHAnsi" w:hAnsiTheme="minorHAnsi"/>
          <w:sz w:val="22"/>
          <w:szCs w:val="22"/>
        </w:rPr>
        <w:t>ntry system</w:t>
      </w:r>
    </w:p>
    <w:p w:rsidR="000570F9" w:rsidRDefault="00B32AE7" w:rsidP="000570F9">
      <w:pPr>
        <w:pStyle w:val="Default"/>
        <w:numPr>
          <w:ilvl w:val="0"/>
          <w:numId w:val="4"/>
        </w:numPr>
        <w:rPr>
          <w:rFonts w:asciiTheme="minorHAnsi" w:hAnsiTheme="minorHAnsi"/>
          <w:sz w:val="22"/>
          <w:szCs w:val="22"/>
        </w:rPr>
      </w:pPr>
      <w:r>
        <w:rPr>
          <w:rFonts w:asciiTheme="minorHAnsi" w:hAnsiTheme="minorHAnsi"/>
          <w:sz w:val="22"/>
          <w:szCs w:val="22"/>
        </w:rPr>
        <w:t xml:space="preserve">Assist in assessing individuals and families consistently to determine </w:t>
      </w:r>
      <w:r w:rsidR="00E53A6F">
        <w:rPr>
          <w:rFonts w:asciiTheme="minorHAnsi" w:hAnsiTheme="minorHAnsi"/>
          <w:sz w:val="22"/>
          <w:szCs w:val="22"/>
        </w:rPr>
        <w:t>project</w:t>
      </w:r>
      <w:r>
        <w:rPr>
          <w:rFonts w:asciiTheme="minorHAnsi" w:hAnsiTheme="minorHAnsi"/>
          <w:sz w:val="22"/>
          <w:szCs w:val="22"/>
        </w:rPr>
        <w:t xml:space="preserve"> eligibility</w:t>
      </w:r>
    </w:p>
    <w:p w:rsidR="00345A2F" w:rsidRDefault="00345A2F" w:rsidP="000570F9">
      <w:pPr>
        <w:pStyle w:val="Default"/>
        <w:numPr>
          <w:ilvl w:val="0"/>
          <w:numId w:val="4"/>
        </w:numPr>
        <w:rPr>
          <w:rFonts w:asciiTheme="minorHAnsi" w:hAnsiTheme="minorHAnsi"/>
          <w:sz w:val="22"/>
          <w:szCs w:val="22"/>
        </w:rPr>
      </w:pPr>
      <w:r>
        <w:rPr>
          <w:rFonts w:asciiTheme="minorHAnsi" w:hAnsiTheme="minorHAnsi"/>
          <w:sz w:val="22"/>
          <w:szCs w:val="22"/>
        </w:rPr>
        <w:t xml:space="preserve">Set prioritization standards for administering assistance that are in line with strategies outlined by </w:t>
      </w:r>
      <w:r w:rsidR="000E21B6">
        <w:rPr>
          <w:rFonts w:asciiTheme="minorHAnsi" w:hAnsiTheme="minorHAnsi"/>
          <w:sz w:val="22"/>
          <w:szCs w:val="22"/>
        </w:rPr>
        <w:t xml:space="preserve">the </w:t>
      </w:r>
      <w:proofErr w:type="spellStart"/>
      <w:r w:rsidR="000E21B6">
        <w:rPr>
          <w:rFonts w:asciiTheme="minorHAnsi" w:hAnsiTheme="minorHAnsi"/>
          <w:sz w:val="22"/>
          <w:szCs w:val="22"/>
        </w:rPr>
        <w:t>CoC’s</w:t>
      </w:r>
      <w:proofErr w:type="spellEnd"/>
      <w:r w:rsidR="000E21B6">
        <w:rPr>
          <w:rFonts w:asciiTheme="minorHAnsi" w:hAnsiTheme="minorHAnsi"/>
          <w:sz w:val="22"/>
          <w:szCs w:val="22"/>
        </w:rPr>
        <w:t xml:space="preserve"> vision and guiding principles for local targets that are complimentary to those within </w:t>
      </w:r>
      <w:r>
        <w:rPr>
          <w:rFonts w:asciiTheme="minorHAnsi" w:hAnsiTheme="minorHAnsi"/>
          <w:sz w:val="22"/>
          <w:szCs w:val="22"/>
        </w:rPr>
        <w:t>HUD</w:t>
      </w:r>
      <w:r w:rsidR="000E21B6">
        <w:rPr>
          <w:rFonts w:asciiTheme="minorHAnsi" w:hAnsiTheme="minorHAnsi"/>
          <w:sz w:val="22"/>
          <w:szCs w:val="22"/>
        </w:rPr>
        <w:t>’s</w:t>
      </w:r>
      <w:r>
        <w:rPr>
          <w:rFonts w:asciiTheme="minorHAnsi" w:hAnsiTheme="minorHAnsi"/>
          <w:sz w:val="22"/>
          <w:szCs w:val="22"/>
        </w:rPr>
        <w:t xml:space="preserve"> </w:t>
      </w:r>
      <w:r w:rsidRPr="000E21B6">
        <w:rPr>
          <w:rFonts w:asciiTheme="minorHAnsi" w:hAnsiTheme="minorHAnsi"/>
          <w:i/>
          <w:sz w:val="22"/>
          <w:szCs w:val="22"/>
        </w:rPr>
        <w:t>Opening Doors</w:t>
      </w:r>
    </w:p>
    <w:p w:rsidR="00B32AE7" w:rsidRDefault="00B32AE7" w:rsidP="000570F9">
      <w:pPr>
        <w:pStyle w:val="Default"/>
        <w:numPr>
          <w:ilvl w:val="0"/>
          <w:numId w:val="4"/>
        </w:numPr>
        <w:rPr>
          <w:rFonts w:asciiTheme="minorHAnsi" w:hAnsiTheme="minorHAnsi"/>
          <w:sz w:val="22"/>
          <w:szCs w:val="22"/>
        </w:rPr>
      </w:pPr>
      <w:r>
        <w:rPr>
          <w:rFonts w:asciiTheme="minorHAnsi" w:hAnsiTheme="minorHAnsi"/>
          <w:sz w:val="22"/>
          <w:szCs w:val="22"/>
        </w:rPr>
        <w:t xml:space="preserve">Assist in administering </w:t>
      </w:r>
      <w:r w:rsidR="00E53A6F">
        <w:rPr>
          <w:rFonts w:asciiTheme="minorHAnsi" w:hAnsiTheme="minorHAnsi"/>
          <w:sz w:val="22"/>
          <w:szCs w:val="22"/>
        </w:rPr>
        <w:t>project</w:t>
      </w:r>
      <w:r>
        <w:rPr>
          <w:rFonts w:asciiTheme="minorHAnsi" w:hAnsiTheme="minorHAnsi"/>
          <w:sz w:val="22"/>
          <w:szCs w:val="22"/>
        </w:rPr>
        <w:t>s</w:t>
      </w:r>
      <w:r w:rsidR="00345A2F">
        <w:rPr>
          <w:rFonts w:asciiTheme="minorHAnsi" w:hAnsiTheme="minorHAnsi"/>
          <w:sz w:val="22"/>
          <w:szCs w:val="22"/>
        </w:rPr>
        <w:t xml:space="preserve"> fairly and </w:t>
      </w:r>
      <w:r>
        <w:rPr>
          <w:rFonts w:asciiTheme="minorHAnsi" w:hAnsiTheme="minorHAnsi"/>
          <w:sz w:val="22"/>
          <w:szCs w:val="22"/>
        </w:rPr>
        <w:t>methodically</w:t>
      </w:r>
      <w:r w:rsidR="00345A2F">
        <w:rPr>
          <w:rFonts w:asciiTheme="minorHAnsi" w:hAnsiTheme="minorHAnsi"/>
          <w:sz w:val="22"/>
          <w:szCs w:val="22"/>
        </w:rPr>
        <w:t xml:space="preserve"> to meet funding regulations</w:t>
      </w:r>
    </w:p>
    <w:p w:rsidR="00941E47" w:rsidRDefault="00941E47" w:rsidP="000570F9">
      <w:pPr>
        <w:pStyle w:val="Default"/>
        <w:numPr>
          <w:ilvl w:val="0"/>
          <w:numId w:val="4"/>
        </w:numPr>
        <w:rPr>
          <w:rFonts w:asciiTheme="minorHAnsi" w:hAnsiTheme="minorHAnsi"/>
          <w:sz w:val="22"/>
          <w:szCs w:val="22"/>
        </w:rPr>
      </w:pPr>
      <w:r>
        <w:rPr>
          <w:rFonts w:asciiTheme="minorHAnsi" w:hAnsiTheme="minorHAnsi"/>
          <w:sz w:val="22"/>
          <w:szCs w:val="22"/>
        </w:rPr>
        <w:t>Establish</w:t>
      </w:r>
      <w:r w:rsidR="00033DDC">
        <w:rPr>
          <w:rFonts w:asciiTheme="minorHAnsi" w:hAnsiTheme="minorHAnsi"/>
          <w:sz w:val="22"/>
          <w:szCs w:val="22"/>
        </w:rPr>
        <w:t xml:space="preserve"> common </w:t>
      </w:r>
      <w:r w:rsidR="000E21B6">
        <w:rPr>
          <w:rFonts w:asciiTheme="minorHAnsi" w:hAnsiTheme="minorHAnsi"/>
          <w:sz w:val="22"/>
          <w:szCs w:val="22"/>
        </w:rPr>
        <w:t xml:space="preserve">core </w:t>
      </w:r>
      <w:r w:rsidR="00033DDC">
        <w:rPr>
          <w:rFonts w:asciiTheme="minorHAnsi" w:hAnsiTheme="minorHAnsi"/>
          <w:sz w:val="22"/>
          <w:szCs w:val="22"/>
        </w:rPr>
        <w:t xml:space="preserve">performance measures for all </w:t>
      </w:r>
      <w:proofErr w:type="spellStart"/>
      <w:r w:rsidR="00033DDC">
        <w:rPr>
          <w:rFonts w:asciiTheme="minorHAnsi" w:hAnsiTheme="minorHAnsi"/>
          <w:sz w:val="22"/>
          <w:szCs w:val="22"/>
        </w:rPr>
        <w:t>CoC</w:t>
      </w:r>
      <w:proofErr w:type="spellEnd"/>
      <w:r w:rsidR="00345A2F">
        <w:rPr>
          <w:rFonts w:asciiTheme="minorHAnsi" w:hAnsiTheme="minorHAnsi"/>
          <w:sz w:val="22"/>
          <w:szCs w:val="22"/>
        </w:rPr>
        <w:t xml:space="preserve"> and ESG</w:t>
      </w:r>
      <w:r w:rsidR="00033DDC">
        <w:rPr>
          <w:rFonts w:asciiTheme="minorHAnsi" w:hAnsiTheme="minorHAnsi"/>
          <w:sz w:val="22"/>
          <w:szCs w:val="22"/>
        </w:rPr>
        <w:t xml:space="preserve"> component types</w:t>
      </w:r>
    </w:p>
    <w:p w:rsidR="00B32AE7" w:rsidRDefault="000E21B6" w:rsidP="000570F9">
      <w:pPr>
        <w:pStyle w:val="Default"/>
        <w:numPr>
          <w:ilvl w:val="0"/>
          <w:numId w:val="4"/>
        </w:numPr>
        <w:rPr>
          <w:rFonts w:asciiTheme="minorHAnsi" w:hAnsiTheme="minorHAnsi"/>
          <w:sz w:val="22"/>
          <w:szCs w:val="22"/>
        </w:rPr>
      </w:pPr>
      <w:r>
        <w:rPr>
          <w:rFonts w:asciiTheme="minorHAnsi" w:hAnsiTheme="minorHAnsi"/>
          <w:sz w:val="22"/>
          <w:szCs w:val="22"/>
        </w:rPr>
        <w:t>Provide the basis for</w:t>
      </w:r>
      <w:r w:rsidR="00B32AE7">
        <w:rPr>
          <w:rFonts w:asciiTheme="minorHAnsi" w:hAnsiTheme="minorHAnsi"/>
          <w:sz w:val="22"/>
          <w:szCs w:val="22"/>
        </w:rPr>
        <w:t xml:space="preserve"> monitoring </w:t>
      </w:r>
      <w:proofErr w:type="spellStart"/>
      <w:r w:rsidR="00B32AE7">
        <w:rPr>
          <w:rFonts w:asciiTheme="minorHAnsi" w:hAnsiTheme="minorHAnsi"/>
          <w:sz w:val="22"/>
          <w:szCs w:val="22"/>
        </w:rPr>
        <w:t>CoC</w:t>
      </w:r>
      <w:proofErr w:type="spellEnd"/>
      <w:r w:rsidR="00B32AE7">
        <w:rPr>
          <w:rFonts w:asciiTheme="minorHAnsi" w:hAnsiTheme="minorHAnsi"/>
          <w:sz w:val="22"/>
          <w:szCs w:val="22"/>
        </w:rPr>
        <w:t xml:space="preserve"> and ESG funded projects</w:t>
      </w:r>
    </w:p>
    <w:p w:rsidR="00CF7A43" w:rsidRDefault="00345A2F" w:rsidP="00CF7A43">
      <w:pPr>
        <w:pStyle w:val="Default"/>
        <w:numPr>
          <w:ilvl w:val="0"/>
          <w:numId w:val="4"/>
        </w:numPr>
        <w:rPr>
          <w:rFonts w:asciiTheme="minorHAnsi" w:hAnsiTheme="minorHAnsi"/>
          <w:sz w:val="22"/>
          <w:szCs w:val="22"/>
        </w:rPr>
      </w:pPr>
      <w:r>
        <w:rPr>
          <w:rFonts w:asciiTheme="minorHAnsi" w:hAnsiTheme="minorHAnsi"/>
          <w:sz w:val="22"/>
          <w:szCs w:val="22"/>
        </w:rPr>
        <w:t>Establish how standards will be reviewed regularly and evaluated for effectiveness</w:t>
      </w:r>
    </w:p>
    <w:p w:rsidR="00BC182F" w:rsidRDefault="00BC182F" w:rsidP="00BC182F">
      <w:pPr>
        <w:pStyle w:val="Default"/>
        <w:rPr>
          <w:rFonts w:asciiTheme="minorHAnsi" w:hAnsiTheme="minorHAnsi"/>
          <w:sz w:val="22"/>
          <w:szCs w:val="22"/>
        </w:rPr>
      </w:pPr>
    </w:p>
    <w:p w:rsidR="00FB432A" w:rsidRDefault="00FB432A" w:rsidP="00FB432A">
      <w:pPr>
        <w:pStyle w:val="Subtitle"/>
      </w:pPr>
      <w:r>
        <w:t>Ongoing Review &amp; Evaluation</w:t>
      </w:r>
    </w:p>
    <w:p w:rsidR="000E21B6" w:rsidRDefault="00FB432A" w:rsidP="00FB432A">
      <w:pPr>
        <w:spacing w:line="240" w:lineRule="auto"/>
        <w:rPr>
          <w:sz w:val="22"/>
        </w:rPr>
      </w:pPr>
      <w:r>
        <w:rPr>
          <w:sz w:val="22"/>
        </w:rPr>
        <w:t xml:space="preserve">As a document that </w:t>
      </w:r>
      <w:r w:rsidR="00891135">
        <w:rPr>
          <w:sz w:val="22"/>
        </w:rPr>
        <w:t xml:space="preserve">represents </w:t>
      </w:r>
      <w:r>
        <w:rPr>
          <w:sz w:val="22"/>
        </w:rPr>
        <w:t xml:space="preserve">the </w:t>
      </w:r>
      <w:proofErr w:type="spellStart"/>
      <w:r>
        <w:rPr>
          <w:sz w:val="22"/>
        </w:rPr>
        <w:t>CoC</w:t>
      </w:r>
      <w:proofErr w:type="spellEnd"/>
      <w:r>
        <w:rPr>
          <w:sz w:val="22"/>
        </w:rPr>
        <w:t xml:space="preserve">, its </w:t>
      </w:r>
      <w:r w:rsidR="00383B82">
        <w:rPr>
          <w:sz w:val="22"/>
        </w:rPr>
        <w:t xml:space="preserve">available </w:t>
      </w:r>
      <w:r>
        <w:rPr>
          <w:sz w:val="22"/>
        </w:rPr>
        <w:t>housing and services</w:t>
      </w:r>
      <w:r w:rsidR="00383B82">
        <w:rPr>
          <w:sz w:val="22"/>
        </w:rPr>
        <w:t>,</w:t>
      </w:r>
      <w:r>
        <w:rPr>
          <w:sz w:val="22"/>
        </w:rPr>
        <w:t xml:space="preserve"> populations, as well as local goals and values, </w:t>
      </w:r>
      <w:r w:rsidR="000E21B6">
        <w:rPr>
          <w:sz w:val="22"/>
        </w:rPr>
        <w:t xml:space="preserve">these standards </w:t>
      </w:r>
      <w:r>
        <w:rPr>
          <w:sz w:val="22"/>
        </w:rPr>
        <w:t xml:space="preserve">serve as a resource for providing assistance across the continuum </w:t>
      </w:r>
      <w:proofErr w:type="gramStart"/>
      <w:r>
        <w:rPr>
          <w:sz w:val="22"/>
        </w:rPr>
        <w:t>in order to</w:t>
      </w:r>
      <w:proofErr w:type="gramEnd"/>
      <w:r>
        <w:rPr>
          <w:sz w:val="22"/>
        </w:rPr>
        <w:t xml:space="preserve"> end homelessness. </w:t>
      </w:r>
    </w:p>
    <w:p w:rsidR="00FB432A" w:rsidRDefault="00FB432A" w:rsidP="00FB432A">
      <w:pPr>
        <w:spacing w:line="240" w:lineRule="auto"/>
        <w:rPr>
          <w:sz w:val="22"/>
        </w:rPr>
      </w:pPr>
      <w:r>
        <w:rPr>
          <w:sz w:val="22"/>
        </w:rPr>
        <w:t xml:space="preserve">The standards are to be reviewed </w:t>
      </w:r>
      <w:r w:rsidR="0085615F">
        <w:rPr>
          <w:sz w:val="22"/>
        </w:rPr>
        <w:t>annually</w:t>
      </w:r>
      <w:r>
        <w:rPr>
          <w:sz w:val="22"/>
        </w:rPr>
        <w:t xml:space="preserve"> </w:t>
      </w:r>
      <w:proofErr w:type="gramStart"/>
      <w:r>
        <w:rPr>
          <w:sz w:val="22"/>
        </w:rPr>
        <w:t>in order to</w:t>
      </w:r>
      <w:proofErr w:type="gramEnd"/>
      <w:r>
        <w:rPr>
          <w:sz w:val="22"/>
        </w:rPr>
        <w:t xml:space="preserve"> ensure the system of providing assistance is transparent, ensure local priorities are clear to all recipients, and as a </w:t>
      </w:r>
      <w:proofErr w:type="spellStart"/>
      <w:r>
        <w:rPr>
          <w:sz w:val="22"/>
        </w:rPr>
        <w:t>CoC</w:t>
      </w:r>
      <w:proofErr w:type="spellEnd"/>
      <w:r>
        <w:rPr>
          <w:sz w:val="22"/>
        </w:rPr>
        <w:t xml:space="preserve"> that limited resources are being used strategically. </w:t>
      </w:r>
      <w:r w:rsidR="00891135">
        <w:rPr>
          <w:sz w:val="22"/>
        </w:rPr>
        <w:t xml:space="preserve">To guarantee the written standards are implemented comprehensively, project performance, HMIS data, Coordinated Entry tracking, as well as project participant and stakeholder input will all be considered when evaluating the written standards for effectiveness. </w:t>
      </w:r>
      <w:r w:rsidR="000E21B6">
        <w:rPr>
          <w:sz w:val="22"/>
        </w:rPr>
        <w:t xml:space="preserve">As noted in the </w:t>
      </w:r>
      <w:r w:rsidR="00A82850">
        <w:rPr>
          <w:sz w:val="22"/>
        </w:rPr>
        <w:t>ACCH B</w:t>
      </w:r>
      <w:r w:rsidR="000E21B6">
        <w:rPr>
          <w:sz w:val="22"/>
        </w:rPr>
        <w:t>ylaws, o</w:t>
      </w:r>
      <w:r w:rsidR="00891135">
        <w:rPr>
          <w:sz w:val="22"/>
        </w:rPr>
        <w:t xml:space="preserve">ngoing review and evaluation will be completed at least annually. </w:t>
      </w:r>
    </w:p>
    <w:p w:rsidR="00CD7AB1" w:rsidRDefault="00CD7AB1" w:rsidP="00CD7AB1">
      <w:pPr>
        <w:pStyle w:val="Subtitle"/>
      </w:pPr>
      <w:r>
        <w:t>Prioritization Standards</w:t>
      </w:r>
    </w:p>
    <w:p w:rsidR="00CD7AB1" w:rsidRPr="008B7B9E" w:rsidRDefault="00CD7AB1" w:rsidP="00CD7AB1">
      <w:pPr>
        <w:spacing w:line="240" w:lineRule="auto"/>
        <w:rPr>
          <w:sz w:val="22"/>
          <w:szCs w:val="22"/>
        </w:rPr>
      </w:pPr>
      <w:r w:rsidRPr="008B7B9E">
        <w:rPr>
          <w:sz w:val="22"/>
          <w:szCs w:val="22"/>
        </w:rPr>
        <w:t>The</w:t>
      </w:r>
      <w:r>
        <w:rPr>
          <w:sz w:val="22"/>
          <w:szCs w:val="22"/>
        </w:rPr>
        <w:t>se</w:t>
      </w:r>
      <w:r w:rsidRPr="008B7B9E">
        <w:rPr>
          <w:sz w:val="22"/>
          <w:szCs w:val="22"/>
        </w:rPr>
        <w:t xml:space="preserve"> written standards establish the community-wide expectation of how resources are to be targeted within the community</w:t>
      </w:r>
      <w:r>
        <w:rPr>
          <w:sz w:val="22"/>
          <w:szCs w:val="22"/>
        </w:rPr>
        <w:t>. This is</w:t>
      </w:r>
      <w:r w:rsidRPr="008B7B9E">
        <w:rPr>
          <w:sz w:val="22"/>
          <w:szCs w:val="22"/>
        </w:rPr>
        <w:t xml:space="preserve"> separate from meeting eligibility requirements, and specific to prioritizing assistance according to population and household types. Project participants must always meet eligibility criteria while all individuals and household types can be prioritized for a type of assistance. As prescribed in the </w:t>
      </w:r>
      <w:r w:rsidRPr="00E2314B">
        <w:rPr>
          <w:i/>
          <w:sz w:val="22"/>
          <w:szCs w:val="22"/>
        </w:rPr>
        <w:t>Coordinated Entry Policies &amp; Procedures</w:t>
      </w:r>
      <w:r w:rsidRPr="008B7B9E">
        <w:rPr>
          <w:sz w:val="22"/>
          <w:szCs w:val="22"/>
        </w:rPr>
        <w:t xml:space="preserve">, </w:t>
      </w:r>
      <w:proofErr w:type="spellStart"/>
      <w:r w:rsidRPr="008B7B9E">
        <w:rPr>
          <w:sz w:val="22"/>
          <w:szCs w:val="22"/>
        </w:rPr>
        <w:t>CoCs</w:t>
      </w:r>
      <w:proofErr w:type="spellEnd"/>
      <w:r w:rsidRPr="008B7B9E">
        <w:rPr>
          <w:sz w:val="22"/>
          <w:szCs w:val="22"/>
        </w:rPr>
        <w:t xml:space="preserve"> are instructed to prioritize assistance based on vulnerability and severity of service needs to ensure that people who need assistance the most can receive it in a timely manner.</w:t>
      </w:r>
      <w:r w:rsidRPr="00FF4932">
        <w:t xml:space="preserve"> </w:t>
      </w:r>
      <w:r>
        <w:t xml:space="preserve">All </w:t>
      </w:r>
      <w:proofErr w:type="spellStart"/>
      <w:r>
        <w:t>CoC</w:t>
      </w:r>
      <w:proofErr w:type="spellEnd"/>
      <w:r>
        <w:t xml:space="preserve"> program-funded PSH accept referrals only through a single prioritized list that is created through the </w:t>
      </w:r>
      <w:proofErr w:type="spellStart"/>
      <w:r>
        <w:t>CoC’s</w:t>
      </w:r>
      <w:proofErr w:type="spellEnd"/>
      <w:r>
        <w:t xml:space="preserve"> Coordinated Entry process, which is also informed by the </w:t>
      </w:r>
      <w:proofErr w:type="spellStart"/>
      <w:r>
        <w:t>CoC’s</w:t>
      </w:r>
      <w:proofErr w:type="spellEnd"/>
      <w:r>
        <w:t xml:space="preserve"> street outreach.</w:t>
      </w:r>
      <w:r w:rsidRPr="008B7B9E">
        <w:rPr>
          <w:sz w:val="22"/>
          <w:szCs w:val="22"/>
        </w:rPr>
        <w:t xml:space="preserve"> </w:t>
      </w:r>
      <w:r>
        <w:rPr>
          <w:sz w:val="22"/>
          <w:szCs w:val="22"/>
        </w:rPr>
        <w:t xml:space="preserve">Populations and </w:t>
      </w:r>
      <w:r w:rsidRPr="008B7B9E">
        <w:rPr>
          <w:sz w:val="22"/>
          <w:szCs w:val="22"/>
        </w:rPr>
        <w:t>households prioritized for assistance include:</w:t>
      </w:r>
    </w:p>
    <w:p w:rsidR="00CD7AB1" w:rsidRPr="008543B1" w:rsidRDefault="00CD7AB1" w:rsidP="00CD7AB1">
      <w:pPr>
        <w:pStyle w:val="ListParagraph"/>
        <w:numPr>
          <w:ilvl w:val="0"/>
          <w:numId w:val="44"/>
        </w:numPr>
        <w:spacing w:line="240" w:lineRule="auto"/>
        <w:rPr>
          <w:sz w:val="22"/>
          <w:szCs w:val="22"/>
        </w:rPr>
      </w:pPr>
      <w:r w:rsidRPr="008543B1">
        <w:rPr>
          <w:sz w:val="22"/>
          <w:szCs w:val="22"/>
        </w:rPr>
        <w:t xml:space="preserve">Those prioritized in </w:t>
      </w:r>
      <w:proofErr w:type="spellStart"/>
      <w:r w:rsidRPr="008543B1">
        <w:rPr>
          <w:sz w:val="22"/>
          <w:szCs w:val="22"/>
        </w:rPr>
        <w:t>CoC</w:t>
      </w:r>
      <w:proofErr w:type="spellEnd"/>
      <w:r w:rsidRPr="008543B1">
        <w:rPr>
          <w:sz w:val="22"/>
          <w:szCs w:val="22"/>
        </w:rPr>
        <w:t xml:space="preserve"> funded PSH beds </w:t>
      </w:r>
      <w:r w:rsidRPr="008543B1">
        <w:rPr>
          <w:b/>
          <w:sz w:val="22"/>
          <w:szCs w:val="22"/>
        </w:rPr>
        <w:t>Dedicated</w:t>
      </w:r>
      <w:r>
        <w:rPr>
          <w:sz w:val="22"/>
          <w:szCs w:val="22"/>
        </w:rPr>
        <w:t xml:space="preserve"> to Persons Experiencing CH </w:t>
      </w:r>
      <w:r w:rsidRPr="00A024D6">
        <w:rPr>
          <w:b/>
          <w:sz w:val="22"/>
          <w:szCs w:val="22"/>
        </w:rPr>
        <w:t>or</w:t>
      </w:r>
      <w:r w:rsidRPr="008543B1">
        <w:rPr>
          <w:sz w:val="22"/>
          <w:szCs w:val="22"/>
        </w:rPr>
        <w:t xml:space="preserve"> PSH </w:t>
      </w:r>
      <w:r w:rsidRPr="008543B1">
        <w:rPr>
          <w:b/>
          <w:sz w:val="22"/>
          <w:szCs w:val="22"/>
        </w:rPr>
        <w:t>Prioritized</w:t>
      </w:r>
      <w:r w:rsidRPr="008543B1">
        <w:rPr>
          <w:sz w:val="22"/>
          <w:szCs w:val="22"/>
        </w:rPr>
        <w:t xml:space="preserve"> for Occupancy by CH Persons are, in order of prioritization:</w:t>
      </w:r>
    </w:p>
    <w:p w:rsidR="00CD7AB1" w:rsidRDefault="00CD7AB1" w:rsidP="00CD7AB1">
      <w:pPr>
        <w:pStyle w:val="ListParagraph"/>
        <w:numPr>
          <w:ilvl w:val="0"/>
          <w:numId w:val="39"/>
        </w:numPr>
        <w:spacing w:line="240" w:lineRule="auto"/>
        <w:jc w:val="both"/>
        <w:rPr>
          <w:sz w:val="22"/>
          <w:szCs w:val="22"/>
        </w:rPr>
      </w:pPr>
      <w:r>
        <w:rPr>
          <w:sz w:val="22"/>
          <w:szCs w:val="22"/>
        </w:rPr>
        <w:t xml:space="preserve">First Priority- Chronically Homeless Individuals and Families with the Longest History of Homelessness and with the Most Severe Service Needs are. </w:t>
      </w:r>
    </w:p>
    <w:p w:rsidR="00CD7AB1" w:rsidRDefault="00CD7AB1" w:rsidP="00CD7AB1">
      <w:pPr>
        <w:pStyle w:val="ListParagraph"/>
        <w:numPr>
          <w:ilvl w:val="0"/>
          <w:numId w:val="30"/>
        </w:numPr>
        <w:spacing w:line="240" w:lineRule="auto"/>
        <w:jc w:val="both"/>
        <w:rPr>
          <w:sz w:val="22"/>
          <w:szCs w:val="22"/>
        </w:rPr>
      </w:pPr>
      <w:r>
        <w:rPr>
          <w:sz w:val="22"/>
          <w:szCs w:val="22"/>
        </w:rPr>
        <w:t xml:space="preserve">Second Priority- Chronically Homeless Individuals and Families with the Longest History of Homelessness are prioritized in </w:t>
      </w:r>
      <w:proofErr w:type="spellStart"/>
      <w:r>
        <w:rPr>
          <w:sz w:val="22"/>
          <w:szCs w:val="22"/>
        </w:rPr>
        <w:t>CoC</w:t>
      </w:r>
      <w:proofErr w:type="spellEnd"/>
      <w:r>
        <w:rPr>
          <w:sz w:val="22"/>
          <w:szCs w:val="22"/>
        </w:rPr>
        <w:t xml:space="preserve"> funded PSH beds </w:t>
      </w:r>
      <w:r w:rsidRPr="00F06C14">
        <w:rPr>
          <w:b/>
          <w:sz w:val="22"/>
          <w:szCs w:val="22"/>
        </w:rPr>
        <w:t>Dedicated</w:t>
      </w:r>
      <w:r>
        <w:rPr>
          <w:sz w:val="22"/>
          <w:szCs w:val="22"/>
        </w:rPr>
        <w:t xml:space="preserve"> to Persons Experiencing CH and PSH </w:t>
      </w:r>
      <w:r w:rsidRPr="00F06C14">
        <w:rPr>
          <w:b/>
          <w:sz w:val="22"/>
          <w:szCs w:val="22"/>
        </w:rPr>
        <w:t>Prioritized</w:t>
      </w:r>
      <w:r>
        <w:rPr>
          <w:sz w:val="22"/>
          <w:szCs w:val="22"/>
        </w:rPr>
        <w:t xml:space="preserve"> for Occupancy by CH Persons.</w:t>
      </w:r>
    </w:p>
    <w:p w:rsidR="00CD7AB1" w:rsidRDefault="00CD7AB1" w:rsidP="00CD7AB1">
      <w:pPr>
        <w:pStyle w:val="ListParagraph"/>
        <w:numPr>
          <w:ilvl w:val="0"/>
          <w:numId w:val="30"/>
        </w:numPr>
        <w:spacing w:line="240" w:lineRule="auto"/>
        <w:jc w:val="both"/>
        <w:rPr>
          <w:sz w:val="22"/>
          <w:szCs w:val="22"/>
        </w:rPr>
      </w:pPr>
      <w:r>
        <w:rPr>
          <w:sz w:val="22"/>
          <w:szCs w:val="22"/>
        </w:rPr>
        <w:t xml:space="preserve">Third Priority- Chronically Homeless Individuals and Families with the most severe service needs are prioritized in </w:t>
      </w:r>
      <w:proofErr w:type="spellStart"/>
      <w:r>
        <w:rPr>
          <w:sz w:val="22"/>
          <w:szCs w:val="22"/>
        </w:rPr>
        <w:t>CoC</w:t>
      </w:r>
      <w:proofErr w:type="spellEnd"/>
      <w:r>
        <w:rPr>
          <w:sz w:val="22"/>
          <w:szCs w:val="22"/>
        </w:rPr>
        <w:t xml:space="preserve"> funded PSH beds </w:t>
      </w:r>
      <w:r w:rsidRPr="00F06C14">
        <w:rPr>
          <w:b/>
          <w:sz w:val="22"/>
          <w:szCs w:val="22"/>
        </w:rPr>
        <w:t>Dedicated</w:t>
      </w:r>
      <w:r>
        <w:rPr>
          <w:sz w:val="22"/>
          <w:szCs w:val="22"/>
        </w:rPr>
        <w:t xml:space="preserve"> to Persons Experiencing CH and PSH </w:t>
      </w:r>
      <w:r w:rsidRPr="00F06C14">
        <w:rPr>
          <w:b/>
          <w:sz w:val="22"/>
          <w:szCs w:val="22"/>
        </w:rPr>
        <w:t>Prioritized</w:t>
      </w:r>
      <w:r>
        <w:rPr>
          <w:sz w:val="22"/>
          <w:szCs w:val="22"/>
        </w:rPr>
        <w:t xml:space="preserve"> for Occupancy by CH Persons.</w:t>
      </w:r>
    </w:p>
    <w:p w:rsidR="00CD7AB1" w:rsidRDefault="00CD7AB1" w:rsidP="00CD7AB1">
      <w:pPr>
        <w:pStyle w:val="ListParagraph"/>
        <w:numPr>
          <w:ilvl w:val="0"/>
          <w:numId w:val="30"/>
        </w:numPr>
        <w:spacing w:line="240" w:lineRule="auto"/>
        <w:jc w:val="both"/>
        <w:rPr>
          <w:sz w:val="22"/>
          <w:szCs w:val="22"/>
        </w:rPr>
      </w:pPr>
      <w:r>
        <w:rPr>
          <w:sz w:val="22"/>
          <w:szCs w:val="22"/>
        </w:rPr>
        <w:t xml:space="preserve">Fourth Priority- All </w:t>
      </w:r>
      <w:proofErr w:type="gramStart"/>
      <w:r>
        <w:rPr>
          <w:sz w:val="22"/>
          <w:szCs w:val="22"/>
        </w:rPr>
        <w:t>other</w:t>
      </w:r>
      <w:proofErr w:type="gramEnd"/>
      <w:r>
        <w:rPr>
          <w:sz w:val="22"/>
          <w:szCs w:val="22"/>
        </w:rPr>
        <w:t xml:space="preserve"> Chronically Homeless Individuals and Families</w:t>
      </w:r>
    </w:p>
    <w:p w:rsidR="00CD7AB1" w:rsidRPr="009C4CF5" w:rsidRDefault="00CD7AB1" w:rsidP="00CD7AB1">
      <w:pPr>
        <w:pStyle w:val="ListParagraph"/>
        <w:numPr>
          <w:ilvl w:val="0"/>
          <w:numId w:val="30"/>
        </w:numPr>
        <w:spacing w:line="240" w:lineRule="auto"/>
        <w:jc w:val="both"/>
        <w:rPr>
          <w:sz w:val="22"/>
          <w:szCs w:val="22"/>
        </w:rPr>
      </w:pPr>
      <w:r>
        <w:rPr>
          <w:sz w:val="22"/>
          <w:szCs w:val="22"/>
        </w:rPr>
        <w:t>Fifth Priority- N</w:t>
      </w:r>
      <w:r w:rsidRPr="009C4CF5">
        <w:rPr>
          <w:sz w:val="22"/>
          <w:szCs w:val="22"/>
        </w:rPr>
        <w:t xml:space="preserve">on-chronically homeless households, </w:t>
      </w:r>
      <w:proofErr w:type="gramStart"/>
      <w:r>
        <w:rPr>
          <w:sz w:val="22"/>
          <w:szCs w:val="22"/>
        </w:rPr>
        <w:t>as long as</w:t>
      </w:r>
      <w:proofErr w:type="gramEnd"/>
      <w:r>
        <w:rPr>
          <w:sz w:val="22"/>
          <w:szCs w:val="22"/>
        </w:rPr>
        <w:t xml:space="preserve"> </w:t>
      </w:r>
      <w:r w:rsidRPr="009C4CF5">
        <w:rPr>
          <w:sz w:val="22"/>
          <w:szCs w:val="22"/>
        </w:rPr>
        <w:t xml:space="preserve">the recipient of </w:t>
      </w:r>
      <w:proofErr w:type="spellStart"/>
      <w:r w:rsidRPr="009C4CF5">
        <w:rPr>
          <w:sz w:val="22"/>
          <w:szCs w:val="22"/>
        </w:rPr>
        <w:t>CoC</w:t>
      </w:r>
      <w:proofErr w:type="spellEnd"/>
      <w:r w:rsidRPr="009C4CF5">
        <w:rPr>
          <w:sz w:val="22"/>
          <w:szCs w:val="22"/>
        </w:rPr>
        <w:t xml:space="preserve"> Program-funded PSH document</w:t>
      </w:r>
      <w:r>
        <w:rPr>
          <w:sz w:val="22"/>
          <w:szCs w:val="22"/>
        </w:rPr>
        <w:t>s</w:t>
      </w:r>
      <w:r w:rsidRPr="009C4CF5">
        <w:rPr>
          <w:sz w:val="22"/>
          <w:szCs w:val="22"/>
        </w:rPr>
        <w:t xml:space="preserve"> how it was determined that there were no chronically homeless households identified for assistance within the </w:t>
      </w:r>
      <w:proofErr w:type="spellStart"/>
      <w:r w:rsidRPr="009C4CF5">
        <w:rPr>
          <w:sz w:val="22"/>
          <w:szCs w:val="22"/>
        </w:rPr>
        <w:t>CoC’s</w:t>
      </w:r>
      <w:proofErr w:type="spellEnd"/>
      <w:r w:rsidRPr="009C4CF5">
        <w:rPr>
          <w:sz w:val="22"/>
          <w:szCs w:val="22"/>
        </w:rPr>
        <w:t xml:space="preserve"> geographic area</w:t>
      </w:r>
      <w:r>
        <w:rPr>
          <w:sz w:val="22"/>
          <w:szCs w:val="22"/>
        </w:rPr>
        <w:t xml:space="preserve"> at the point at which a vacancy becomes available.</w:t>
      </w:r>
    </w:p>
    <w:p w:rsidR="00CD7AB1" w:rsidRDefault="00CD7AB1" w:rsidP="00CD7AB1">
      <w:pPr>
        <w:pStyle w:val="ListParagraph"/>
        <w:numPr>
          <w:ilvl w:val="0"/>
          <w:numId w:val="38"/>
        </w:numPr>
        <w:spacing w:line="240" w:lineRule="auto"/>
        <w:jc w:val="both"/>
        <w:rPr>
          <w:sz w:val="22"/>
          <w:szCs w:val="22"/>
        </w:rPr>
      </w:pPr>
      <w:r>
        <w:rPr>
          <w:sz w:val="22"/>
          <w:szCs w:val="22"/>
        </w:rPr>
        <w:t>Those prioritized in PSH beds that are NOT Dedicated or Prioritized for Persons Experiencing Chronic Homeless, in order of prioritization:</w:t>
      </w:r>
    </w:p>
    <w:p w:rsidR="00CD7AB1" w:rsidRPr="00E92ED0" w:rsidRDefault="00CD7AB1" w:rsidP="00CD7AB1">
      <w:pPr>
        <w:pStyle w:val="ListParagraph"/>
        <w:numPr>
          <w:ilvl w:val="0"/>
          <w:numId w:val="45"/>
        </w:numPr>
        <w:tabs>
          <w:tab w:val="left" w:pos="1800"/>
        </w:tabs>
        <w:spacing w:line="240" w:lineRule="auto"/>
        <w:jc w:val="both"/>
        <w:rPr>
          <w:sz w:val="22"/>
          <w:szCs w:val="22"/>
        </w:rPr>
      </w:pPr>
      <w:proofErr w:type="gramStart"/>
      <w:r w:rsidRPr="00E92ED0">
        <w:rPr>
          <w:sz w:val="22"/>
          <w:szCs w:val="22"/>
        </w:rPr>
        <w:t>First Priority</w:t>
      </w:r>
      <w:proofErr w:type="gramEnd"/>
      <w:r w:rsidRPr="00E92ED0">
        <w:rPr>
          <w:sz w:val="22"/>
          <w:szCs w:val="22"/>
        </w:rPr>
        <w:t xml:space="preserve">–Homeless Individuals and Families with a Disability with Long Periods of Episodic Homelessness, fewer than four occasions where they have been living or residing in a place not meant for human habitation, a safe haven, or in an emergency shelter but where the cumulative time homeless is at least 12 months, </w:t>
      </w:r>
      <w:r w:rsidRPr="00E92ED0">
        <w:rPr>
          <w:b/>
          <w:sz w:val="22"/>
          <w:szCs w:val="22"/>
        </w:rPr>
        <w:t>and</w:t>
      </w:r>
      <w:r w:rsidRPr="00E92ED0">
        <w:rPr>
          <w:sz w:val="22"/>
          <w:szCs w:val="22"/>
        </w:rPr>
        <w:t xml:space="preserve"> Severe Service Need</w:t>
      </w:r>
      <w:r>
        <w:rPr>
          <w:sz w:val="22"/>
          <w:szCs w:val="22"/>
        </w:rPr>
        <w:t>.</w:t>
      </w:r>
    </w:p>
    <w:p w:rsidR="00CD7AB1" w:rsidRPr="00B662E2" w:rsidRDefault="00CD7AB1" w:rsidP="00CD7AB1">
      <w:pPr>
        <w:pStyle w:val="ListParagraph"/>
        <w:numPr>
          <w:ilvl w:val="0"/>
          <w:numId w:val="45"/>
        </w:numPr>
        <w:tabs>
          <w:tab w:val="left" w:pos="1800"/>
        </w:tabs>
        <w:spacing w:line="240" w:lineRule="auto"/>
        <w:jc w:val="both"/>
        <w:rPr>
          <w:sz w:val="22"/>
          <w:szCs w:val="22"/>
        </w:rPr>
      </w:pPr>
      <w:r w:rsidRPr="00B662E2">
        <w:rPr>
          <w:sz w:val="22"/>
          <w:szCs w:val="22"/>
        </w:rPr>
        <w:t>Second Priority - Homeless Individuals and Families with a Disability with Severe Service Needs.</w:t>
      </w:r>
      <w:r>
        <w:rPr>
          <w:sz w:val="22"/>
          <w:szCs w:val="22"/>
        </w:rPr>
        <w:t xml:space="preserve"> No minimum length of time required.</w:t>
      </w:r>
    </w:p>
    <w:p w:rsidR="00CD7AB1" w:rsidRPr="00B662E2" w:rsidRDefault="00CD7AB1" w:rsidP="00CD7AB1">
      <w:pPr>
        <w:pStyle w:val="ListParagraph"/>
        <w:numPr>
          <w:ilvl w:val="0"/>
          <w:numId w:val="45"/>
        </w:numPr>
        <w:tabs>
          <w:tab w:val="left" w:pos="1800"/>
        </w:tabs>
        <w:spacing w:line="240" w:lineRule="auto"/>
        <w:jc w:val="both"/>
        <w:rPr>
          <w:sz w:val="22"/>
          <w:szCs w:val="22"/>
        </w:rPr>
      </w:pPr>
      <w:r w:rsidRPr="00B662E2">
        <w:rPr>
          <w:sz w:val="22"/>
          <w:szCs w:val="22"/>
        </w:rPr>
        <w:t xml:space="preserve">Third Priority - Homeless Individuals and Families with a Disability Coming from Places Not Meant for Human Habitation, </w:t>
      </w:r>
      <w:proofErr w:type="gramStart"/>
      <w:r w:rsidRPr="00B662E2">
        <w:rPr>
          <w:sz w:val="22"/>
          <w:szCs w:val="22"/>
        </w:rPr>
        <w:t>Safe Haven</w:t>
      </w:r>
      <w:proofErr w:type="gramEnd"/>
      <w:r w:rsidRPr="00B662E2">
        <w:rPr>
          <w:sz w:val="22"/>
          <w:szCs w:val="22"/>
        </w:rPr>
        <w:t>, or Emergency Shelter Without Severe Service Needs.</w:t>
      </w:r>
      <w:r>
        <w:rPr>
          <w:sz w:val="22"/>
          <w:szCs w:val="22"/>
        </w:rPr>
        <w:t xml:space="preserve"> No minimum length of time required.</w:t>
      </w:r>
    </w:p>
    <w:p w:rsidR="00CD7AB1" w:rsidRPr="00B662E2" w:rsidRDefault="00CD7AB1" w:rsidP="00CD7AB1">
      <w:pPr>
        <w:pStyle w:val="ListParagraph"/>
        <w:numPr>
          <w:ilvl w:val="0"/>
          <w:numId w:val="45"/>
        </w:numPr>
        <w:tabs>
          <w:tab w:val="left" w:pos="1800"/>
        </w:tabs>
        <w:spacing w:line="240" w:lineRule="auto"/>
        <w:jc w:val="both"/>
        <w:rPr>
          <w:sz w:val="22"/>
          <w:szCs w:val="22"/>
        </w:rPr>
      </w:pPr>
      <w:r w:rsidRPr="00B662E2">
        <w:rPr>
          <w:sz w:val="22"/>
          <w:szCs w:val="22"/>
        </w:rPr>
        <w:t xml:space="preserve">Fourth Priority–Homeless Individuals and Families with a Disability Coming from Transitional Housing where prior to residing in the TH had lived in a place not meant for human habitation, in an emergency shelter, or </w:t>
      </w:r>
      <w:proofErr w:type="gramStart"/>
      <w:r w:rsidRPr="00B662E2">
        <w:rPr>
          <w:sz w:val="22"/>
          <w:szCs w:val="22"/>
        </w:rPr>
        <w:t>safe haven</w:t>
      </w:r>
      <w:proofErr w:type="gramEnd"/>
      <w:r w:rsidRPr="00B662E2">
        <w:rPr>
          <w:sz w:val="22"/>
          <w:szCs w:val="22"/>
        </w:rPr>
        <w:t xml:space="preserve">. This priority also includes individuals and families residing in TH who were fleeing or attempting to flee domestic violence, dating violence, sexual assault, or stalking and prior to residing in that </w:t>
      </w:r>
      <w:r>
        <w:rPr>
          <w:sz w:val="22"/>
          <w:szCs w:val="22"/>
        </w:rPr>
        <w:t>TH</w:t>
      </w:r>
      <w:r w:rsidRPr="00B662E2">
        <w:rPr>
          <w:sz w:val="22"/>
          <w:szCs w:val="22"/>
        </w:rPr>
        <w:t xml:space="preserve"> project even if they did not live in a place not meant for human habitation, an emergency shelter, or </w:t>
      </w:r>
      <w:proofErr w:type="gramStart"/>
      <w:r w:rsidRPr="00B662E2">
        <w:rPr>
          <w:sz w:val="22"/>
          <w:szCs w:val="22"/>
        </w:rPr>
        <w:t>a safe haven</w:t>
      </w:r>
      <w:proofErr w:type="gramEnd"/>
      <w:r w:rsidRPr="00B662E2">
        <w:rPr>
          <w:sz w:val="22"/>
          <w:szCs w:val="22"/>
        </w:rPr>
        <w:t xml:space="preserve"> prior to entry in the </w:t>
      </w:r>
      <w:r>
        <w:rPr>
          <w:sz w:val="22"/>
          <w:szCs w:val="22"/>
        </w:rPr>
        <w:t>TH</w:t>
      </w:r>
      <w:r w:rsidRPr="00B662E2">
        <w:rPr>
          <w:sz w:val="22"/>
          <w:szCs w:val="22"/>
        </w:rPr>
        <w:t>.</w:t>
      </w:r>
    </w:p>
    <w:p w:rsidR="00CD7AB1" w:rsidRPr="00516EF2" w:rsidRDefault="00CD7AB1" w:rsidP="00CD7AB1">
      <w:pPr>
        <w:pStyle w:val="ListParagraph"/>
        <w:numPr>
          <w:ilvl w:val="0"/>
          <w:numId w:val="45"/>
        </w:numPr>
        <w:tabs>
          <w:tab w:val="left" w:pos="1800"/>
        </w:tabs>
        <w:spacing w:line="240" w:lineRule="auto"/>
        <w:jc w:val="both"/>
        <w:rPr>
          <w:sz w:val="22"/>
          <w:szCs w:val="22"/>
        </w:rPr>
      </w:pPr>
      <w:r>
        <w:rPr>
          <w:sz w:val="22"/>
          <w:szCs w:val="22"/>
        </w:rPr>
        <w:t xml:space="preserve">Fifth Priority- All others that meet a lower priority of order, </w:t>
      </w:r>
      <w:proofErr w:type="gramStart"/>
      <w:r>
        <w:rPr>
          <w:sz w:val="22"/>
          <w:szCs w:val="22"/>
        </w:rPr>
        <w:t>as long as</w:t>
      </w:r>
      <w:proofErr w:type="gramEnd"/>
      <w:r>
        <w:rPr>
          <w:sz w:val="22"/>
          <w:szCs w:val="22"/>
        </w:rPr>
        <w:t xml:space="preserve"> </w:t>
      </w:r>
      <w:r w:rsidRPr="00516EF2">
        <w:rPr>
          <w:sz w:val="22"/>
          <w:szCs w:val="22"/>
        </w:rPr>
        <w:t xml:space="preserve">the recipient of </w:t>
      </w:r>
      <w:proofErr w:type="spellStart"/>
      <w:r w:rsidRPr="00516EF2">
        <w:rPr>
          <w:sz w:val="22"/>
          <w:szCs w:val="22"/>
        </w:rPr>
        <w:t>CoC</w:t>
      </w:r>
      <w:proofErr w:type="spellEnd"/>
      <w:r w:rsidRPr="00516EF2">
        <w:rPr>
          <w:sz w:val="22"/>
          <w:szCs w:val="22"/>
        </w:rPr>
        <w:t xml:space="preserve"> Program-funded PSH document</w:t>
      </w:r>
      <w:r>
        <w:rPr>
          <w:sz w:val="22"/>
          <w:szCs w:val="22"/>
        </w:rPr>
        <w:t>s</w:t>
      </w:r>
      <w:r w:rsidRPr="00516EF2">
        <w:rPr>
          <w:sz w:val="22"/>
          <w:szCs w:val="22"/>
        </w:rPr>
        <w:t xml:space="preserve"> how the determination was made that there were no eligible individuals or families within the </w:t>
      </w:r>
      <w:proofErr w:type="spellStart"/>
      <w:r w:rsidRPr="00516EF2">
        <w:rPr>
          <w:sz w:val="22"/>
          <w:szCs w:val="22"/>
        </w:rPr>
        <w:t>CoC’s</w:t>
      </w:r>
      <w:proofErr w:type="spellEnd"/>
      <w:r w:rsidRPr="00516EF2">
        <w:rPr>
          <w:sz w:val="22"/>
          <w:szCs w:val="22"/>
        </w:rPr>
        <w:t xml:space="preserve"> geographic that met a higher priority</w:t>
      </w:r>
      <w:r>
        <w:rPr>
          <w:sz w:val="22"/>
          <w:szCs w:val="22"/>
        </w:rPr>
        <w:t>.</w:t>
      </w:r>
    </w:p>
    <w:p w:rsidR="00CD7AB1" w:rsidRDefault="00CD7AB1" w:rsidP="00CD7AB1">
      <w:pPr>
        <w:spacing w:line="240" w:lineRule="auto"/>
        <w:jc w:val="both"/>
        <w:rPr>
          <w:sz w:val="22"/>
          <w:szCs w:val="22"/>
        </w:rPr>
      </w:pPr>
      <w:r w:rsidRPr="000E0BC6">
        <w:rPr>
          <w:b/>
          <w:sz w:val="22"/>
          <w:szCs w:val="22"/>
        </w:rPr>
        <w:t>Housing First</w:t>
      </w:r>
      <w:r w:rsidRPr="000E0BC6">
        <w:rPr>
          <w:sz w:val="22"/>
          <w:szCs w:val="22"/>
        </w:rPr>
        <w:t xml:space="preserve"> </w:t>
      </w:r>
    </w:p>
    <w:p w:rsidR="0056281B" w:rsidRPr="002D2B17" w:rsidRDefault="00CD7AB1" w:rsidP="0056281B">
      <w:pPr>
        <w:spacing w:line="240" w:lineRule="auto"/>
        <w:jc w:val="both"/>
        <w:rPr>
          <w:color w:val="000000" w:themeColor="text1"/>
          <w:sz w:val="22"/>
          <w:szCs w:val="22"/>
        </w:rPr>
      </w:pPr>
      <w:r w:rsidRPr="0056281B">
        <w:rPr>
          <w:sz w:val="22"/>
          <w:szCs w:val="22"/>
        </w:rPr>
        <w:t xml:space="preserve"> </w:t>
      </w:r>
      <w:r w:rsidR="0056281B" w:rsidRPr="002D2B17">
        <w:rPr>
          <w:color w:val="000000" w:themeColor="text1"/>
          <w:sz w:val="22"/>
          <w:szCs w:val="22"/>
        </w:rPr>
        <w:t xml:space="preserve">Housing First is a proven approach, applicable across all elements of systems for ending homelessness, in which people experiencing homelessness are connected to permanent housing swiftly and with few to no treatment preconditions, behavioral contingencies, or other barriers.  Programs ensure that no potential clients are screened out or terminated based on any criteria outlined below.  </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Access to programs is not contingent on sobriety, minimum income requirements, lack of a criminal record, completion of treatment, participation in services, or other unnecessary condition.</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 xml:space="preserve">Programs or projects do everything possible not to reject an individual or family </w:t>
      </w:r>
      <w:proofErr w:type="gramStart"/>
      <w:r w:rsidRPr="002D2B17">
        <w:rPr>
          <w:color w:val="000000" w:themeColor="text1"/>
          <w:sz w:val="22"/>
          <w:szCs w:val="22"/>
        </w:rPr>
        <w:t>on the basis of</w:t>
      </w:r>
      <w:proofErr w:type="gramEnd"/>
      <w:r w:rsidRPr="002D2B17">
        <w:rPr>
          <w:color w:val="000000" w:themeColor="text1"/>
          <w:sz w:val="22"/>
          <w:szCs w:val="22"/>
        </w:rPr>
        <w:t xml:space="preserve"> poor credit or financial history, poor or lack of rental history, minor criminal convictions, or behaviors that are interpreted as indicating a lack of “housing readiness.”</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People with disabilities are offered clear opportunities to request reasonable accommodations within applications and screening processes and during tenancy, and building and apartment units includes special physical features that accommodate disabilities.</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Programs or projects that cannot serve someone work through the Coordinated Entry Process to ensure that those individuals or families have access to housing and services elsewhere.</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Housing and service goals and plans are highly tenant – driven.</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Supportive services emphasize engagement and problem- solving over therapeutic goals.</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Participation in services or compliance with service plans are not conditions of tenancy, but are reviewed with tenants and regularly offered as a resource to tenants.</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Services are informed by a harm-reduction philosophy that recognizes that drug and alcohol use and addiction are part of some tenants’ lives. Tenants are engaged in non-judgmental communication regarding drug and alcohol use are offered education regarding how to avoid risky behaviors and engage in safer practices.</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Substance use in and of itself, without other lease violations, is not considered a reason for eviction.</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 xml:space="preserve">Tenants in supportive housing are given reasonable flexibility in paying their share of rent on time and offered special payment arrangements for rent arrears and/or assistance with </w:t>
      </w:r>
      <w:proofErr w:type="gramStart"/>
      <w:r w:rsidRPr="002D2B17">
        <w:rPr>
          <w:color w:val="000000" w:themeColor="text1"/>
          <w:sz w:val="22"/>
          <w:szCs w:val="22"/>
        </w:rPr>
        <w:t>financial management</w:t>
      </w:r>
      <w:proofErr w:type="gramEnd"/>
      <w:r w:rsidRPr="002D2B17">
        <w:rPr>
          <w:color w:val="000000" w:themeColor="text1"/>
          <w:sz w:val="22"/>
          <w:szCs w:val="22"/>
        </w:rPr>
        <w:t xml:space="preserve">, including representative payee arrangements. </w:t>
      </w:r>
    </w:p>
    <w:p w:rsidR="0056281B" w:rsidRPr="002D2B17" w:rsidRDefault="0056281B" w:rsidP="0056281B">
      <w:pPr>
        <w:pStyle w:val="ListParagraph"/>
        <w:numPr>
          <w:ilvl w:val="0"/>
          <w:numId w:val="38"/>
        </w:numPr>
        <w:spacing w:line="240" w:lineRule="auto"/>
        <w:jc w:val="both"/>
        <w:rPr>
          <w:color w:val="000000" w:themeColor="text1"/>
          <w:sz w:val="22"/>
          <w:szCs w:val="22"/>
        </w:rPr>
      </w:pPr>
      <w:r w:rsidRPr="002D2B17">
        <w:rPr>
          <w:color w:val="000000" w:themeColor="text1"/>
          <w:sz w:val="22"/>
          <w:szCs w:val="22"/>
        </w:rPr>
        <w:t xml:space="preserve">Every effort is made to provide a tenant the opportunity to transfer from one housing situation, program, or project to another if a tenancy is in jeopardy. Whenever possible, eviction back into homelessness is avoided.  </w:t>
      </w:r>
    </w:p>
    <w:p w:rsidR="00B44A56" w:rsidRDefault="00B44A56" w:rsidP="00836F0F">
      <w:pPr>
        <w:pStyle w:val="ListParagraph"/>
        <w:spacing w:line="240" w:lineRule="auto"/>
        <w:jc w:val="both"/>
      </w:pPr>
    </w:p>
    <w:p w:rsidR="00B43766" w:rsidRDefault="00E53A6F" w:rsidP="009406FD">
      <w:pPr>
        <w:pStyle w:val="Subtitle"/>
      </w:pPr>
      <w:r>
        <w:t>Project</w:t>
      </w:r>
      <w:r w:rsidR="00B43766" w:rsidRPr="00B43766">
        <w:t xml:space="preserve"> Requirements Specific to </w:t>
      </w:r>
      <w:r w:rsidR="0056281B" w:rsidRPr="002D2B17">
        <w:rPr>
          <w:color w:val="000000" w:themeColor="text1"/>
        </w:rPr>
        <w:t xml:space="preserve">City of Albany </w:t>
      </w:r>
      <w:r w:rsidR="00B43766" w:rsidRPr="00B43766">
        <w:t xml:space="preserve">ESG-funded </w:t>
      </w:r>
      <w:r>
        <w:t>Project</w:t>
      </w:r>
      <w:r w:rsidR="00B43766" w:rsidRPr="00B43766">
        <w:t>s</w:t>
      </w:r>
    </w:p>
    <w:p w:rsidR="00B43766" w:rsidRPr="001541B7" w:rsidRDefault="00E53A6F" w:rsidP="002F292E">
      <w:pPr>
        <w:pStyle w:val="NoSpacing"/>
        <w:rPr>
          <w:b/>
          <w:sz w:val="22"/>
          <w:u w:val="single"/>
        </w:rPr>
      </w:pPr>
      <w:r w:rsidRPr="001541B7">
        <w:rPr>
          <w:sz w:val="22"/>
        </w:rPr>
        <w:t>Project</w:t>
      </w:r>
      <w:r w:rsidR="00B43766" w:rsidRPr="001541B7">
        <w:rPr>
          <w:sz w:val="22"/>
        </w:rPr>
        <w:t xml:space="preserve">s funded with ESG funds will be expected to adhere to the following to be considered in good </w:t>
      </w:r>
      <w:r w:rsidRPr="001541B7">
        <w:rPr>
          <w:sz w:val="22"/>
        </w:rPr>
        <w:t>project</w:t>
      </w:r>
      <w:r w:rsidR="00B43766" w:rsidRPr="001541B7">
        <w:rPr>
          <w:sz w:val="22"/>
        </w:rPr>
        <w:t xml:space="preserve"> standing</w:t>
      </w:r>
      <w:r w:rsidRPr="001541B7">
        <w:rPr>
          <w:sz w:val="22"/>
        </w:rPr>
        <w:t xml:space="preserve"> and align with the standards</w:t>
      </w:r>
      <w:r w:rsidR="00B43766" w:rsidRPr="001541B7">
        <w:rPr>
          <w:sz w:val="22"/>
        </w:rPr>
        <w:t>:</w:t>
      </w:r>
    </w:p>
    <w:p w:rsidR="00B43766" w:rsidRPr="001541B7" w:rsidRDefault="00E53A6F" w:rsidP="00B43766">
      <w:pPr>
        <w:pStyle w:val="NoSpacing"/>
        <w:numPr>
          <w:ilvl w:val="1"/>
          <w:numId w:val="26"/>
        </w:numPr>
        <w:rPr>
          <w:b/>
          <w:sz w:val="22"/>
          <w:u w:val="single"/>
        </w:rPr>
      </w:pPr>
      <w:r w:rsidRPr="001541B7">
        <w:rPr>
          <w:sz w:val="22"/>
        </w:rPr>
        <w:t>Project</w:t>
      </w:r>
      <w:r w:rsidR="00B43766" w:rsidRPr="001541B7">
        <w:rPr>
          <w:sz w:val="22"/>
        </w:rPr>
        <w:t xml:space="preserve"> will be familiar with and adhere to al</w:t>
      </w:r>
      <w:r w:rsidR="00921EEC" w:rsidRPr="001541B7">
        <w:rPr>
          <w:sz w:val="22"/>
        </w:rPr>
        <w:t xml:space="preserve">l </w:t>
      </w:r>
      <w:r w:rsidRPr="001541B7">
        <w:rPr>
          <w:sz w:val="22"/>
        </w:rPr>
        <w:t>project</w:t>
      </w:r>
      <w:r w:rsidR="00921EEC" w:rsidRPr="001541B7">
        <w:rPr>
          <w:sz w:val="22"/>
        </w:rPr>
        <w:t xml:space="preserve"> requirements of ESG as stated in Title 24 of the Code of Federal Regulations, Part 576</w:t>
      </w:r>
    </w:p>
    <w:p w:rsidR="00921EEC" w:rsidRPr="001541B7" w:rsidRDefault="00E53A6F" w:rsidP="00B43766">
      <w:pPr>
        <w:pStyle w:val="NoSpacing"/>
        <w:numPr>
          <w:ilvl w:val="1"/>
          <w:numId w:val="26"/>
        </w:numPr>
        <w:rPr>
          <w:b/>
          <w:sz w:val="22"/>
          <w:u w:val="single"/>
        </w:rPr>
      </w:pPr>
      <w:r w:rsidRPr="001541B7">
        <w:rPr>
          <w:sz w:val="22"/>
        </w:rPr>
        <w:t>Project</w:t>
      </w:r>
      <w:r w:rsidR="00921EEC" w:rsidRPr="001541B7">
        <w:rPr>
          <w:sz w:val="22"/>
        </w:rPr>
        <w:t xml:space="preserve"> will work with City of Albany staff in developing and implementing the Albany County Continuum of Care Plan</w:t>
      </w:r>
    </w:p>
    <w:p w:rsidR="00921EEC" w:rsidRPr="001541B7" w:rsidRDefault="00921EEC" w:rsidP="00B43766">
      <w:pPr>
        <w:pStyle w:val="NoSpacing"/>
        <w:numPr>
          <w:ilvl w:val="1"/>
          <w:numId w:val="26"/>
        </w:numPr>
        <w:rPr>
          <w:b/>
          <w:sz w:val="22"/>
          <w:u w:val="single"/>
        </w:rPr>
      </w:pPr>
      <w:r w:rsidRPr="001541B7">
        <w:rPr>
          <w:sz w:val="22"/>
        </w:rPr>
        <w:t xml:space="preserve">Collaborate with other homeless providers in the operation of the </w:t>
      </w:r>
      <w:r w:rsidR="00E53A6F" w:rsidRPr="001541B7">
        <w:rPr>
          <w:sz w:val="22"/>
        </w:rPr>
        <w:t>project</w:t>
      </w:r>
    </w:p>
    <w:p w:rsidR="00921EEC" w:rsidRPr="001541B7" w:rsidRDefault="00921EEC" w:rsidP="00B43766">
      <w:pPr>
        <w:pStyle w:val="NoSpacing"/>
        <w:numPr>
          <w:ilvl w:val="1"/>
          <w:numId w:val="26"/>
        </w:numPr>
        <w:rPr>
          <w:b/>
          <w:sz w:val="22"/>
          <w:u w:val="single"/>
        </w:rPr>
      </w:pPr>
      <w:r w:rsidRPr="001541B7">
        <w:rPr>
          <w:sz w:val="22"/>
        </w:rPr>
        <w:t>Participate in trainings and coordination meetings</w:t>
      </w:r>
    </w:p>
    <w:p w:rsidR="00921EEC" w:rsidRPr="001541B7" w:rsidRDefault="00921EEC" w:rsidP="00B43766">
      <w:pPr>
        <w:pStyle w:val="NoSpacing"/>
        <w:numPr>
          <w:ilvl w:val="1"/>
          <w:numId w:val="26"/>
        </w:numPr>
        <w:rPr>
          <w:b/>
          <w:sz w:val="22"/>
          <w:u w:val="single"/>
        </w:rPr>
      </w:pPr>
      <w:r w:rsidRPr="001541B7">
        <w:rPr>
          <w:sz w:val="22"/>
        </w:rPr>
        <w:t>Cooperate with related research and evaluation activities</w:t>
      </w:r>
    </w:p>
    <w:p w:rsidR="00921EEC" w:rsidRPr="001541B7" w:rsidRDefault="00921EEC" w:rsidP="00B43766">
      <w:pPr>
        <w:pStyle w:val="NoSpacing"/>
        <w:numPr>
          <w:ilvl w:val="1"/>
          <w:numId w:val="26"/>
        </w:numPr>
        <w:rPr>
          <w:b/>
          <w:sz w:val="22"/>
          <w:u w:val="single"/>
        </w:rPr>
      </w:pPr>
      <w:r w:rsidRPr="001541B7">
        <w:rPr>
          <w:sz w:val="22"/>
        </w:rPr>
        <w:t>Prioritize referrals from homeless service providers with the City’s Continuum of Care System as it relates to the Coordinated Entry System</w:t>
      </w:r>
    </w:p>
    <w:p w:rsidR="00921EEC" w:rsidRPr="001541B7" w:rsidRDefault="00921EEC" w:rsidP="00B43766">
      <w:pPr>
        <w:pStyle w:val="NoSpacing"/>
        <w:numPr>
          <w:ilvl w:val="1"/>
          <w:numId w:val="26"/>
        </w:numPr>
        <w:rPr>
          <w:b/>
          <w:sz w:val="22"/>
          <w:u w:val="single"/>
        </w:rPr>
      </w:pPr>
      <w:r w:rsidRPr="001541B7">
        <w:rPr>
          <w:sz w:val="22"/>
        </w:rPr>
        <w:t xml:space="preserve">Meet </w:t>
      </w:r>
      <w:proofErr w:type="gramStart"/>
      <w:r w:rsidRPr="001541B7">
        <w:rPr>
          <w:sz w:val="22"/>
        </w:rPr>
        <w:t>high standards</w:t>
      </w:r>
      <w:proofErr w:type="gramEnd"/>
      <w:r w:rsidRPr="001541B7">
        <w:rPr>
          <w:sz w:val="22"/>
        </w:rPr>
        <w:t xml:space="preserve"> of professionalism in implementing the </w:t>
      </w:r>
      <w:r w:rsidR="00E53A6F" w:rsidRPr="001541B7">
        <w:rPr>
          <w:sz w:val="22"/>
        </w:rPr>
        <w:t>project</w:t>
      </w:r>
    </w:p>
    <w:p w:rsidR="00921EEC" w:rsidRPr="001541B7" w:rsidRDefault="00921EEC" w:rsidP="00B43766">
      <w:pPr>
        <w:pStyle w:val="NoSpacing"/>
        <w:numPr>
          <w:ilvl w:val="1"/>
          <w:numId w:val="26"/>
        </w:numPr>
        <w:rPr>
          <w:b/>
          <w:sz w:val="22"/>
          <w:u w:val="single"/>
        </w:rPr>
      </w:pPr>
      <w:r w:rsidRPr="001541B7">
        <w:rPr>
          <w:sz w:val="22"/>
        </w:rPr>
        <w:t>Conform to all fiscal accountability standar</w:t>
      </w:r>
      <w:r w:rsidR="00BC4A54" w:rsidRPr="001541B7">
        <w:rPr>
          <w:sz w:val="22"/>
        </w:rPr>
        <w:t>d</w:t>
      </w:r>
      <w:r w:rsidRPr="001541B7">
        <w:rPr>
          <w:sz w:val="22"/>
        </w:rPr>
        <w:t>s required by the City of Albany and by the federal governments (24CFR, Part 84)</w:t>
      </w:r>
    </w:p>
    <w:p w:rsidR="008E2BE7" w:rsidRDefault="008E2BE7" w:rsidP="008E2BE7">
      <w:pPr>
        <w:pStyle w:val="NoSpacing"/>
      </w:pPr>
    </w:p>
    <w:p w:rsidR="00921EEC" w:rsidRPr="001541B7" w:rsidRDefault="00921EEC" w:rsidP="008E2BE7">
      <w:pPr>
        <w:pStyle w:val="NoSpacing"/>
        <w:rPr>
          <w:rStyle w:val="IntenseEmphasis"/>
          <w:sz w:val="22"/>
          <w:szCs w:val="22"/>
        </w:rPr>
      </w:pPr>
      <w:r w:rsidRPr="001541B7">
        <w:rPr>
          <w:rStyle w:val="IntenseEmphasis"/>
          <w:sz w:val="22"/>
          <w:szCs w:val="22"/>
        </w:rPr>
        <w:t xml:space="preserve">Objectives and Outcomes Specific to ESG Funded </w:t>
      </w:r>
      <w:r w:rsidR="00E53A6F" w:rsidRPr="001541B7">
        <w:rPr>
          <w:rStyle w:val="IntenseEmphasis"/>
          <w:sz w:val="22"/>
          <w:szCs w:val="22"/>
        </w:rPr>
        <w:t>Project</w:t>
      </w:r>
      <w:r w:rsidR="00DF117F">
        <w:rPr>
          <w:rStyle w:val="IntenseEmphasis"/>
          <w:sz w:val="22"/>
          <w:szCs w:val="22"/>
        </w:rPr>
        <w:t>s</w:t>
      </w:r>
    </w:p>
    <w:p w:rsidR="00921EEC" w:rsidRPr="001541B7" w:rsidRDefault="00921EEC" w:rsidP="00921EEC">
      <w:pPr>
        <w:pStyle w:val="NoSpacing"/>
        <w:numPr>
          <w:ilvl w:val="0"/>
          <w:numId w:val="27"/>
        </w:numPr>
        <w:rPr>
          <w:rFonts w:cs="Arial"/>
          <w:b/>
          <w:sz w:val="22"/>
          <w:szCs w:val="22"/>
          <w:u w:val="single"/>
        </w:rPr>
      </w:pPr>
      <w:r w:rsidRPr="001541B7">
        <w:rPr>
          <w:rFonts w:cs="Arial"/>
          <w:sz w:val="22"/>
          <w:szCs w:val="22"/>
        </w:rPr>
        <w:t xml:space="preserve">Suitable living environment </w:t>
      </w:r>
    </w:p>
    <w:p w:rsidR="00921EEC" w:rsidRPr="001541B7" w:rsidRDefault="00921EEC" w:rsidP="00921EEC">
      <w:pPr>
        <w:pStyle w:val="NoSpacing"/>
        <w:numPr>
          <w:ilvl w:val="0"/>
          <w:numId w:val="27"/>
        </w:numPr>
        <w:rPr>
          <w:rFonts w:cs="Arial"/>
          <w:b/>
          <w:sz w:val="22"/>
          <w:szCs w:val="22"/>
          <w:u w:val="single"/>
        </w:rPr>
      </w:pPr>
      <w:r w:rsidRPr="001541B7">
        <w:rPr>
          <w:rFonts w:cs="Arial"/>
          <w:sz w:val="22"/>
          <w:szCs w:val="22"/>
        </w:rPr>
        <w:t>Affordable housing and affordability of services</w:t>
      </w:r>
    </w:p>
    <w:p w:rsidR="00921EEC" w:rsidRPr="001541B7" w:rsidRDefault="00921EEC" w:rsidP="00921EEC">
      <w:pPr>
        <w:pStyle w:val="NoSpacing"/>
        <w:numPr>
          <w:ilvl w:val="0"/>
          <w:numId w:val="27"/>
        </w:numPr>
        <w:rPr>
          <w:rFonts w:cs="Arial"/>
          <w:b/>
          <w:sz w:val="22"/>
          <w:szCs w:val="22"/>
          <w:u w:val="single"/>
        </w:rPr>
      </w:pPr>
      <w:r w:rsidRPr="001541B7">
        <w:rPr>
          <w:rFonts w:cs="Arial"/>
          <w:sz w:val="22"/>
          <w:szCs w:val="22"/>
        </w:rPr>
        <w:t>Creating economic opportunities</w:t>
      </w:r>
    </w:p>
    <w:p w:rsidR="00921EEC" w:rsidRPr="001541B7" w:rsidRDefault="00921EEC" w:rsidP="00921EEC">
      <w:pPr>
        <w:pStyle w:val="NoSpacing"/>
        <w:numPr>
          <w:ilvl w:val="0"/>
          <w:numId w:val="27"/>
        </w:numPr>
        <w:rPr>
          <w:rFonts w:cs="Arial"/>
          <w:b/>
          <w:sz w:val="22"/>
          <w:szCs w:val="22"/>
          <w:u w:val="single"/>
        </w:rPr>
      </w:pPr>
      <w:r w:rsidRPr="001541B7">
        <w:rPr>
          <w:rFonts w:cs="Arial"/>
          <w:sz w:val="22"/>
          <w:szCs w:val="22"/>
        </w:rPr>
        <w:t>Availability and accessibility of services and housing</w:t>
      </w:r>
    </w:p>
    <w:p w:rsidR="00921EEC" w:rsidRPr="001541B7" w:rsidRDefault="00921EEC" w:rsidP="00921EEC">
      <w:pPr>
        <w:pStyle w:val="NoSpacing"/>
        <w:numPr>
          <w:ilvl w:val="0"/>
          <w:numId w:val="27"/>
        </w:numPr>
        <w:rPr>
          <w:rFonts w:cs="Arial"/>
          <w:b/>
          <w:sz w:val="22"/>
          <w:szCs w:val="22"/>
          <w:u w:val="single"/>
        </w:rPr>
      </w:pPr>
      <w:r w:rsidRPr="001541B7">
        <w:rPr>
          <w:rFonts w:cs="Arial"/>
          <w:sz w:val="22"/>
          <w:szCs w:val="22"/>
        </w:rPr>
        <w:t>Sustainability of the above state</w:t>
      </w:r>
      <w:r w:rsidR="00DB2DFF">
        <w:rPr>
          <w:rFonts w:cs="Arial"/>
          <w:sz w:val="22"/>
          <w:szCs w:val="22"/>
        </w:rPr>
        <w:t>d</w:t>
      </w:r>
      <w:r w:rsidRPr="001541B7">
        <w:rPr>
          <w:rFonts w:cs="Arial"/>
          <w:sz w:val="22"/>
          <w:szCs w:val="22"/>
        </w:rPr>
        <w:t xml:space="preserve"> objectives</w:t>
      </w:r>
    </w:p>
    <w:p w:rsidR="00921EEC" w:rsidRDefault="00921EEC" w:rsidP="00921EEC">
      <w:pPr>
        <w:pStyle w:val="NoSpacing"/>
        <w:ind w:left="720"/>
        <w:rPr>
          <w:rFonts w:cs="Arial"/>
          <w:b/>
          <w:u w:val="single"/>
        </w:rPr>
      </w:pPr>
    </w:p>
    <w:p w:rsidR="008E2BE7" w:rsidRPr="009406FD" w:rsidRDefault="008E2BE7" w:rsidP="008E2BE7">
      <w:pPr>
        <w:pStyle w:val="NoSpacing"/>
        <w:rPr>
          <w:rStyle w:val="IntenseEmphasis"/>
          <w:sz w:val="22"/>
        </w:rPr>
      </w:pPr>
      <w:r w:rsidRPr="009406FD">
        <w:rPr>
          <w:rStyle w:val="IntenseEmphasis"/>
          <w:sz w:val="22"/>
        </w:rPr>
        <w:t>Strategic Planning Objectives</w:t>
      </w:r>
      <w:r w:rsidR="00921EEC" w:rsidRPr="009406FD">
        <w:rPr>
          <w:rStyle w:val="IntenseEmphasis"/>
          <w:sz w:val="22"/>
        </w:rPr>
        <w:t xml:space="preserve"> Specific to </w:t>
      </w:r>
      <w:proofErr w:type="spellStart"/>
      <w:r w:rsidR="00921EEC" w:rsidRPr="009406FD">
        <w:rPr>
          <w:rStyle w:val="IntenseEmphasis"/>
          <w:sz w:val="22"/>
        </w:rPr>
        <w:t>CoC</w:t>
      </w:r>
      <w:proofErr w:type="spellEnd"/>
      <w:r w:rsidR="00921EEC" w:rsidRPr="009406FD">
        <w:rPr>
          <w:rStyle w:val="IntenseEmphasis"/>
          <w:sz w:val="22"/>
        </w:rPr>
        <w:t xml:space="preserve"> Funded </w:t>
      </w:r>
      <w:r w:rsidR="00E53A6F" w:rsidRPr="009406FD">
        <w:rPr>
          <w:rStyle w:val="IntenseEmphasis"/>
          <w:sz w:val="22"/>
        </w:rPr>
        <w:t>Project</w:t>
      </w:r>
      <w:r w:rsidR="00921EEC" w:rsidRPr="009406FD">
        <w:rPr>
          <w:rStyle w:val="IntenseEmphasis"/>
          <w:sz w:val="22"/>
        </w:rPr>
        <w:t>s</w:t>
      </w:r>
    </w:p>
    <w:p w:rsidR="001B549B" w:rsidRPr="001541B7" w:rsidRDefault="00D02AD3" w:rsidP="008E2BE7">
      <w:pPr>
        <w:pStyle w:val="NoSpacing"/>
        <w:numPr>
          <w:ilvl w:val="0"/>
          <w:numId w:val="22"/>
        </w:numPr>
        <w:rPr>
          <w:rFonts w:cs="Arial"/>
          <w:sz w:val="22"/>
        </w:rPr>
      </w:pPr>
      <w:r>
        <w:rPr>
          <w:rFonts w:cs="Arial"/>
          <w:sz w:val="22"/>
        </w:rPr>
        <w:t xml:space="preserve">Increase the number of beds dedicated and prioritized to serve chronically homeless </w:t>
      </w:r>
      <w:r w:rsidR="00F575EC">
        <w:rPr>
          <w:rFonts w:cs="Arial"/>
          <w:sz w:val="22"/>
        </w:rPr>
        <w:t>individuals</w:t>
      </w:r>
    </w:p>
    <w:p w:rsidR="008E2BE7" w:rsidRPr="001541B7" w:rsidRDefault="00143135" w:rsidP="008E2BE7">
      <w:pPr>
        <w:pStyle w:val="NoSpacing"/>
        <w:numPr>
          <w:ilvl w:val="0"/>
          <w:numId w:val="22"/>
        </w:numPr>
        <w:rPr>
          <w:rFonts w:cs="Arial"/>
          <w:sz w:val="22"/>
        </w:rPr>
      </w:pPr>
      <w:r w:rsidRPr="001541B7">
        <w:rPr>
          <w:rFonts w:cs="Arial"/>
          <w:sz w:val="22"/>
        </w:rPr>
        <w:t>Increase housing stability</w:t>
      </w:r>
    </w:p>
    <w:p w:rsidR="00143135" w:rsidRPr="001541B7" w:rsidRDefault="00143135" w:rsidP="008E2BE7">
      <w:pPr>
        <w:pStyle w:val="NoSpacing"/>
        <w:numPr>
          <w:ilvl w:val="0"/>
          <w:numId w:val="22"/>
        </w:numPr>
        <w:rPr>
          <w:rFonts w:cs="Arial"/>
          <w:sz w:val="22"/>
        </w:rPr>
      </w:pPr>
      <w:r w:rsidRPr="001541B7">
        <w:rPr>
          <w:rFonts w:cs="Arial"/>
          <w:sz w:val="22"/>
        </w:rPr>
        <w:t>Increase project participant income</w:t>
      </w:r>
    </w:p>
    <w:p w:rsidR="00143135" w:rsidRDefault="00143135" w:rsidP="008E2BE7">
      <w:pPr>
        <w:pStyle w:val="NoSpacing"/>
        <w:numPr>
          <w:ilvl w:val="0"/>
          <w:numId w:val="22"/>
        </w:numPr>
        <w:rPr>
          <w:rFonts w:cs="Arial"/>
          <w:sz w:val="22"/>
        </w:rPr>
      </w:pPr>
      <w:r w:rsidRPr="001541B7">
        <w:rPr>
          <w:rFonts w:cs="Arial"/>
          <w:sz w:val="22"/>
        </w:rPr>
        <w:t>Increase the number of participants obtaining mainstream benefits</w:t>
      </w:r>
    </w:p>
    <w:p w:rsidR="00D02AD3" w:rsidRPr="001541B7" w:rsidRDefault="00D02AD3" w:rsidP="008E2BE7">
      <w:pPr>
        <w:pStyle w:val="NoSpacing"/>
        <w:numPr>
          <w:ilvl w:val="0"/>
          <w:numId w:val="22"/>
        </w:numPr>
        <w:rPr>
          <w:rFonts w:cs="Arial"/>
          <w:sz w:val="22"/>
        </w:rPr>
      </w:pPr>
      <w:r>
        <w:rPr>
          <w:rFonts w:cs="Arial"/>
          <w:sz w:val="22"/>
        </w:rPr>
        <w:t>Increase the number of individuals and families served by Rapid Rehousing</w:t>
      </w:r>
    </w:p>
    <w:p w:rsidR="0055064D" w:rsidRDefault="0055064D" w:rsidP="0055064D">
      <w:pPr>
        <w:pStyle w:val="NoSpacing"/>
        <w:ind w:left="720"/>
        <w:rPr>
          <w:rFonts w:cs="Arial"/>
        </w:rPr>
      </w:pPr>
    </w:p>
    <w:p w:rsidR="0055064D" w:rsidRDefault="0055064D" w:rsidP="0055064D">
      <w:pPr>
        <w:pStyle w:val="Subtitle"/>
        <w:rPr>
          <w:sz w:val="22"/>
          <w:szCs w:val="22"/>
        </w:rPr>
      </w:pPr>
      <w:r>
        <w:t>Written Standards by Project Type</w:t>
      </w:r>
    </w:p>
    <w:p w:rsidR="0055064D" w:rsidRPr="001541B7" w:rsidRDefault="0055064D" w:rsidP="0055064D">
      <w:pPr>
        <w:pStyle w:val="Default"/>
        <w:rPr>
          <w:rFonts w:asciiTheme="minorHAnsi" w:hAnsiTheme="minorHAnsi"/>
          <w:sz w:val="22"/>
          <w:szCs w:val="22"/>
        </w:rPr>
      </w:pPr>
      <w:r w:rsidRPr="001541B7">
        <w:rPr>
          <w:rFonts w:asciiTheme="minorHAnsi" w:hAnsiTheme="minorHAnsi"/>
          <w:sz w:val="22"/>
          <w:szCs w:val="22"/>
        </w:rPr>
        <w:t xml:space="preserve">The project types directly providing homeless housing and services included within the written standards and their location within the document are listed below.  </w:t>
      </w:r>
    </w:p>
    <w:p w:rsidR="0055064D" w:rsidRPr="001541B7" w:rsidRDefault="0055064D" w:rsidP="0055064D">
      <w:pPr>
        <w:pStyle w:val="Default"/>
        <w:numPr>
          <w:ilvl w:val="0"/>
          <w:numId w:val="29"/>
        </w:numPr>
        <w:rPr>
          <w:rFonts w:asciiTheme="minorHAnsi" w:hAnsiTheme="minorHAnsi"/>
          <w:sz w:val="22"/>
          <w:szCs w:val="22"/>
        </w:rPr>
      </w:pPr>
      <w:r w:rsidRPr="001541B7">
        <w:rPr>
          <w:rFonts w:asciiTheme="minorHAnsi" w:hAnsiTheme="minorHAnsi"/>
          <w:sz w:val="22"/>
          <w:szCs w:val="22"/>
        </w:rPr>
        <w:t>Homelessness Prevention (HP)</w:t>
      </w:r>
      <w:r w:rsidR="00472DF9">
        <w:rPr>
          <w:rFonts w:asciiTheme="minorHAnsi" w:hAnsiTheme="minorHAnsi"/>
          <w:sz w:val="22"/>
          <w:szCs w:val="22"/>
        </w:rPr>
        <w:tab/>
        <w:t>.</w:t>
      </w:r>
      <w:r w:rsidR="00472DF9">
        <w:rPr>
          <w:rFonts w:asciiTheme="minorHAnsi" w:hAnsiTheme="minorHAnsi"/>
          <w:sz w:val="22"/>
          <w:szCs w:val="22"/>
        </w:rPr>
        <w:tab/>
        <w:t>.</w:t>
      </w:r>
      <w:r w:rsidR="00472DF9">
        <w:rPr>
          <w:rFonts w:asciiTheme="minorHAnsi" w:hAnsiTheme="minorHAnsi"/>
          <w:sz w:val="22"/>
          <w:szCs w:val="22"/>
        </w:rPr>
        <w:tab/>
        <w:t>.</w:t>
      </w:r>
      <w:r w:rsidR="00472DF9">
        <w:rPr>
          <w:rFonts w:asciiTheme="minorHAnsi" w:hAnsiTheme="minorHAnsi"/>
          <w:sz w:val="22"/>
          <w:szCs w:val="22"/>
        </w:rPr>
        <w:tab/>
        <w:t>.</w:t>
      </w:r>
      <w:r w:rsidR="00472DF9">
        <w:rPr>
          <w:rFonts w:asciiTheme="minorHAnsi" w:hAnsiTheme="minorHAnsi"/>
          <w:sz w:val="22"/>
          <w:szCs w:val="22"/>
        </w:rPr>
        <w:tab/>
        <w:t>.</w:t>
      </w:r>
      <w:r w:rsidR="00472DF9">
        <w:rPr>
          <w:rFonts w:asciiTheme="minorHAnsi" w:hAnsiTheme="minorHAnsi"/>
          <w:sz w:val="22"/>
          <w:szCs w:val="22"/>
        </w:rPr>
        <w:tab/>
        <w:t>.</w:t>
      </w:r>
      <w:r w:rsidR="00472DF9">
        <w:rPr>
          <w:rFonts w:asciiTheme="minorHAnsi" w:hAnsiTheme="minorHAnsi"/>
          <w:sz w:val="22"/>
          <w:szCs w:val="22"/>
        </w:rPr>
        <w:tab/>
        <w:t>.</w:t>
      </w:r>
      <w:r w:rsidR="00472DF9">
        <w:rPr>
          <w:rFonts w:asciiTheme="minorHAnsi" w:hAnsiTheme="minorHAnsi"/>
          <w:sz w:val="22"/>
          <w:szCs w:val="22"/>
        </w:rPr>
        <w:tab/>
        <w:t>p.4</w:t>
      </w:r>
    </w:p>
    <w:p w:rsidR="00472DF9" w:rsidRDefault="00A97733" w:rsidP="0055064D">
      <w:pPr>
        <w:pStyle w:val="Default"/>
        <w:numPr>
          <w:ilvl w:val="0"/>
          <w:numId w:val="29"/>
        </w:numPr>
        <w:rPr>
          <w:rFonts w:asciiTheme="minorHAnsi" w:hAnsiTheme="minorHAnsi"/>
          <w:sz w:val="22"/>
          <w:szCs w:val="22"/>
        </w:rPr>
      </w:pPr>
      <w:r>
        <w:rPr>
          <w:rFonts w:asciiTheme="minorHAnsi" w:hAnsiTheme="minorHAnsi"/>
          <w:sz w:val="22"/>
          <w:szCs w:val="22"/>
        </w:rPr>
        <w:t>Outreach</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p.5</w:t>
      </w:r>
    </w:p>
    <w:p w:rsidR="0055064D" w:rsidRPr="001541B7" w:rsidRDefault="0055064D" w:rsidP="0055064D">
      <w:pPr>
        <w:pStyle w:val="Default"/>
        <w:numPr>
          <w:ilvl w:val="0"/>
          <w:numId w:val="29"/>
        </w:numPr>
        <w:rPr>
          <w:rFonts w:asciiTheme="minorHAnsi" w:hAnsiTheme="minorHAnsi"/>
          <w:sz w:val="22"/>
          <w:szCs w:val="22"/>
        </w:rPr>
      </w:pPr>
      <w:r w:rsidRPr="001541B7">
        <w:rPr>
          <w:rFonts w:asciiTheme="minorHAnsi" w:hAnsiTheme="minorHAnsi"/>
          <w:sz w:val="22"/>
          <w:szCs w:val="22"/>
        </w:rPr>
        <w:t>Emergency Shelter (</w:t>
      </w:r>
      <w:r w:rsidRPr="001541B7">
        <w:rPr>
          <w:rFonts w:asciiTheme="minorHAnsi" w:hAnsiTheme="minorHAnsi" w:hint="eastAsia"/>
          <w:sz w:val="22"/>
          <w:szCs w:val="22"/>
          <w:lang w:eastAsia="zh-CN"/>
        </w:rPr>
        <w:t>ES)</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p.5</w:t>
      </w:r>
      <w:r w:rsidRPr="001541B7">
        <w:rPr>
          <w:rFonts w:asciiTheme="minorHAnsi" w:hAnsiTheme="minorHAnsi" w:hint="eastAsia"/>
          <w:sz w:val="22"/>
          <w:szCs w:val="22"/>
          <w:lang w:eastAsia="zh-CN"/>
        </w:rPr>
        <w:t xml:space="preserve"> </w:t>
      </w:r>
    </w:p>
    <w:p w:rsidR="0055064D" w:rsidRPr="001541B7" w:rsidRDefault="0055064D" w:rsidP="0055064D">
      <w:pPr>
        <w:pStyle w:val="Default"/>
        <w:numPr>
          <w:ilvl w:val="0"/>
          <w:numId w:val="29"/>
        </w:numPr>
        <w:rPr>
          <w:rFonts w:asciiTheme="minorHAnsi" w:hAnsiTheme="minorHAnsi"/>
          <w:sz w:val="22"/>
          <w:szCs w:val="22"/>
        </w:rPr>
      </w:pPr>
      <w:r w:rsidRPr="001541B7">
        <w:rPr>
          <w:rFonts w:asciiTheme="minorHAnsi" w:hAnsiTheme="minorHAnsi"/>
          <w:sz w:val="22"/>
          <w:szCs w:val="22"/>
          <w:lang w:eastAsia="zh-CN"/>
        </w:rPr>
        <w:t>Rapid Re-housing (RRH)</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p.</w:t>
      </w:r>
      <w:r w:rsidR="00A97733">
        <w:rPr>
          <w:rFonts w:asciiTheme="minorHAnsi" w:hAnsiTheme="minorHAnsi"/>
          <w:sz w:val="22"/>
          <w:szCs w:val="22"/>
          <w:lang w:eastAsia="zh-CN"/>
        </w:rPr>
        <w:t>6</w:t>
      </w:r>
    </w:p>
    <w:p w:rsidR="0055064D" w:rsidRPr="001541B7" w:rsidRDefault="0055064D" w:rsidP="0055064D">
      <w:pPr>
        <w:pStyle w:val="Default"/>
        <w:numPr>
          <w:ilvl w:val="0"/>
          <w:numId w:val="29"/>
        </w:numPr>
        <w:rPr>
          <w:rFonts w:asciiTheme="minorHAnsi" w:hAnsiTheme="minorHAnsi"/>
          <w:sz w:val="22"/>
          <w:szCs w:val="22"/>
        </w:rPr>
      </w:pPr>
      <w:r w:rsidRPr="001541B7">
        <w:rPr>
          <w:rFonts w:asciiTheme="minorHAnsi" w:hAnsiTheme="minorHAnsi" w:hint="eastAsia"/>
          <w:sz w:val="22"/>
          <w:szCs w:val="22"/>
          <w:lang w:eastAsia="zh-CN"/>
        </w:rPr>
        <w:t>Transitional Housing (TH)</w:t>
      </w:r>
      <w:r w:rsidR="00A97733">
        <w:rPr>
          <w:rFonts w:asciiTheme="minorHAnsi" w:hAnsiTheme="minorHAnsi"/>
          <w:sz w:val="22"/>
          <w:szCs w:val="22"/>
          <w:lang w:eastAsia="zh-CN"/>
        </w:rPr>
        <w:tab/>
        <w:t>.</w:t>
      </w:r>
      <w:r w:rsidR="00A97733">
        <w:rPr>
          <w:rFonts w:asciiTheme="minorHAnsi" w:hAnsiTheme="minorHAnsi"/>
          <w:sz w:val="22"/>
          <w:szCs w:val="22"/>
          <w:lang w:eastAsia="zh-CN"/>
        </w:rPr>
        <w:tab/>
        <w:t>.</w:t>
      </w:r>
      <w:r w:rsidR="00A97733">
        <w:rPr>
          <w:rFonts w:asciiTheme="minorHAnsi" w:hAnsiTheme="minorHAnsi"/>
          <w:sz w:val="22"/>
          <w:szCs w:val="22"/>
          <w:lang w:eastAsia="zh-CN"/>
        </w:rPr>
        <w:tab/>
        <w:t>.</w:t>
      </w:r>
      <w:r w:rsidR="00A97733">
        <w:rPr>
          <w:rFonts w:asciiTheme="minorHAnsi" w:hAnsiTheme="minorHAnsi"/>
          <w:sz w:val="22"/>
          <w:szCs w:val="22"/>
          <w:lang w:eastAsia="zh-CN"/>
        </w:rPr>
        <w:tab/>
        <w:t>.</w:t>
      </w:r>
      <w:r w:rsidR="00A97733">
        <w:rPr>
          <w:rFonts w:asciiTheme="minorHAnsi" w:hAnsiTheme="minorHAnsi"/>
          <w:sz w:val="22"/>
          <w:szCs w:val="22"/>
          <w:lang w:eastAsia="zh-CN"/>
        </w:rPr>
        <w:tab/>
        <w:t>.</w:t>
      </w:r>
      <w:r w:rsidR="00A97733">
        <w:rPr>
          <w:rFonts w:asciiTheme="minorHAnsi" w:hAnsiTheme="minorHAnsi"/>
          <w:sz w:val="22"/>
          <w:szCs w:val="22"/>
          <w:lang w:eastAsia="zh-CN"/>
        </w:rPr>
        <w:tab/>
        <w:t>.</w:t>
      </w:r>
      <w:r w:rsidR="00A97733">
        <w:rPr>
          <w:rFonts w:asciiTheme="minorHAnsi" w:hAnsiTheme="minorHAnsi"/>
          <w:sz w:val="22"/>
          <w:szCs w:val="22"/>
          <w:lang w:eastAsia="zh-CN"/>
        </w:rPr>
        <w:tab/>
        <w:t>.</w:t>
      </w:r>
      <w:r w:rsidR="00A97733">
        <w:rPr>
          <w:rFonts w:asciiTheme="minorHAnsi" w:hAnsiTheme="minorHAnsi"/>
          <w:sz w:val="22"/>
          <w:szCs w:val="22"/>
          <w:lang w:eastAsia="zh-CN"/>
        </w:rPr>
        <w:tab/>
        <w:t>p.7</w:t>
      </w:r>
    </w:p>
    <w:p w:rsidR="0055064D" w:rsidRPr="001541B7" w:rsidRDefault="0055064D" w:rsidP="0055064D">
      <w:pPr>
        <w:pStyle w:val="Default"/>
        <w:numPr>
          <w:ilvl w:val="0"/>
          <w:numId w:val="29"/>
        </w:numPr>
        <w:rPr>
          <w:rFonts w:asciiTheme="minorHAnsi" w:hAnsiTheme="minorHAnsi"/>
          <w:sz w:val="22"/>
          <w:szCs w:val="22"/>
        </w:rPr>
      </w:pPr>
      <w:r w:rsidRPr="001541B7">
        <w:rPr>
          <w:rFonts w:asciiTheme="minorHAnsi" w:hAnsiTheme="minorHAnsi"/>
          <w:sz w:val="22"/>
          <w:szCs w:val="22"/>
          <w:lang w:eastAsia="zh-CN"/>
        </w:rPr>
        <w:t>Permanent Supportive Housing (PSH)</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w:t>
      </w:r>
      <w:r w:rsidR="00472DF9">
        <w:rPr>
          <w:rFonts w:asciiTheme="minorHAnsi" w:hAnsiTheme="minorHAnsi"/>
          <w:sz w:val="22"/>
          <w:szCs w:val="22"/>
          <w:lang w:eastAsia="zh-CN"/>
        </w:rPr>
        <w:tab/>
        <w:t>p.</w:t>
      </w:r>
      <w:r w:rsidR="00A602AA">
        <w:rPr>
          <w:rFonts w:asciiTheme="minorHAnsi" w:hAnsiTheme="minorHAnsi"/>
          <w:sz w:val="22"/>
          <w:szCs w:val="22"/>
          <w:lang w:eastAsia="zh-CN"/>
        </w:rPr>
        <w:t>8</w:t>
      </w:r>
    </w:p>
    <w:p w:rsidR="0055064D" w:rsidRPr="001541B7" w:rsidRDefault="0055064D" w:rsidP="00472DF9">
      <w:pPr>
        <w:pStyle w:val="ListParagraph"/>
        <w:numPr>
          <w:ilvl w:val="0"/>
          <w:numId w:val="29"/>
        </w:numPr>
        <w:spacing w:line="240" w:lineRule="auto"/>
        <w:rPr>
          <w:sz w:val="22"/>
          <w:szCs w:val="22"/>
        </w:rPr>
      </w:pPr>
      <w:r w:rsidRPr="001541B7">
        <w:rPr>
          <w:sz w:val="22"/>
          <w:szCs w:val="22"/>
          <w:lang w:eastAsia="zh-CN"/>
        </w:rPr>
        <w:t>S</w:t>
      </w:r>
      <w:r w:rsidRPr="001541B7">
        <w:rPr>
          <w:rFonts w:hint="eastAsia"/>
          <w:sz w:val="22"/>
          <w:szCs w:val="22"/>
          <w:lang w:eastAsia="zh-CN"/>
        </w:rPr>
        <w:t>upport Service Only (SSO)</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p.8</w:t>
      </w:r>
    </w:p>
    <w:p w:rsidR="0055064D" w:rsidRPr="001541B7" w:rsidRDefault="0055064D" w:rsidP="00472DF9">
      <w:pPr>
        <w:pStyle w:val="ListParagraph"/>
        <w:numPr>
          <w:ilvl w:val="0"/>
          <w:numId w:val="29"/>
        </w:numPr>
        <w:spacing w:line="240" w:lineRule="auto"/>
        <w:rPr>
          <w:sz w:val="22"/>
          <w:szCs w:val="22"/>
        </w:rPr>
      </w:pPr>
      <w:r w:rsidRPr="001541B7">
        <w:rPr>
          <w:sz w:val="22"/>
          <w:szCs w:val="22"/>
          <w:lang w:eastAsia="zh-CN"/>
        </w:rPr>
        <w:t>Homeless Management Information System (HMIS)</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w:t>
      </w:r>
      <w:r w:rsidR="00472DF9">
        <w:rPr>
          <w:sz w:val="22"/>
          <w:szCs w:val="22"/>
          <w:lang w:eastAsia="zh-CN"/>
        </w:rPr>
        <w:tab/>
        <w:t>p.8</w:t>
      </w:r>
    </w:p>
    <w:p w:rsidR="0097385A" w:rsidRDefault="0097385A" w:rsidP="009406FD">
      <w:pPr>
        <w:pStyle w:val="Subtitle"/>
      </w:pPr>
      <w:r>
        <w:t>ACCESSING ASSISTANCE</w:t>
      </w:r>
    </w:p>
    <w:p w:rsidR="0056281B" w:rsidRPr="002D2B17" w:rsidRDefault="0097385A" w:rsidP="0056281B">
      <w:pPr>
        <w:spacing w:line="240" w:lineRule="auto"/>
        <w:rPr>
          <w:color w:val="000000" w:themeColor="text1"/>
          <w:szCs w:val="20"/>
        </w:rPr>
      </w:pPr>
      <w:r w:rsidRPr="001751F4">
        <w:t>The Albany County Coalition on Homelessness</w:t>
      </w:r>
      <w:r w:rsidR="00A449F2" w:rsidRPr="001751F4">
        <w:t>’</w:t>
      </w:r>
      <w:r w:rsidRPr="001751F4">
        <w:rPr>
          <w:i/>
        </w:rPr>
        <w:t xml:space="preserve"> Coordinated Entry Policies and Procedures</w:t>
      </w:r>
      <w:r w:rsidRPr="001751F4">
        <w:t xml:space="preserve"> </w:t>
      </w:r>
      <w:r w:rsidR="00A449F2" w:rsidRPr="001751F4">
        <w:t>is</w:t>
      </w:r>
      <w:r w:rsidRPr="001751F4">
        <w:t xml:space="preserve"> to be </w:t>
      </w:r>
      <w:r w:rsidR="00A449F2" w:rsidRPr="001751F4">
        <w:t xml:space="preserve">referenced per assistance type as it relates to </w:t>
      </w:r>
      <w:r w:rsidR="00A449F2" w:rsidRPr="001751F4">
        <w:rPr>
          <w:i/>
        </w:rPr>
        <w:t>accessing assistance</w:t>
      </w:r>
      <w:r w:rsidR="00A449F2" w:rsidRPr="001751F4">
        <w:t>.</w:t>
      </w:r>
      <w:r w:rsidR="00A449F2">
        <w:t xml:space="preserve">  </w:t>
      </w:r>
      <w:r w:rsidR="007A3643">
        <w:t xml:space="preserve">The </w:t>
      </w:r>
      <w:r w:rsidR="007A3643" w:rsidRPr="007A3643">
        <w:rPr>
          <w:i/>
        </w:rPr>
        <w:t>Policies and Procedures</w:t>
      </w:r>
      <w:r w:rsidR="007A3643">
        <w:t xml:space="preserve"> outline the</w:t>
      </w:r>
      <w:r w:rsidR="007A3643" w:rsidRPr="0013456C">
        <w:rPr>
          <w:rFonts w:cs="Arial"/>
        </w:rPr>
        <w:t xml:space="preserve"> standardized access, assessment, and referral process for housing and other services across agencies in a community.</w:t>
      </w:r>
      <w:r w:rsidR="007A3643" w:rsidRPr="00FF34C8">
        <w:rPr>
          <w:szCs w:val="20"/>
        </w:rPr>
        <w:t xml:space="preserve"> This process is not intended to determine acceptance into a program; it is meant to prioritize community services based on need.  </w:t>
      </w:r>
      <w:r w:rsidR="0056281B" w:rsidRPr="002D2B17">
        <w:rPr>
          <w:color w:val="000000" w:themeColor="text1"/>
          <w:szCs w:val="20"/>
        </w:rPr>
        <w:t xml:space="preserve">Coordinated Entry assesses the person’s housing needs, preferences, and vulnerability.  During assessment, the person’s needs and level of vulnerability may be documented for purposes of determining prioritization. Prioritization helps the </w:t>
      </w:r>
      <w:proofErr w:type="spellStart"/>
      <w:r w:rsidR="0056281B" w:rsidRPr="002D2B17">
        <w:rPr>
          <w:color w:val="000000" w:themeColor="text1"/>
          <w:szCs w:val="20"/>
        </w:rPr>
        <w:t>CoC</w:t>
      </w:r>
      <w:proofErr w:type="spellEnd"/>
      <w:r w:rsidR="0056281B" w:rsidRPr="002D2B17">
        <w:rPr>
          <w:color w:val="000000" w:themeColor="text1"/>
          <w:szCs w:val="20"/>
        </w:rPr>
        <w:t xml:space="preserve"> manage its inventory of community housing resources and services, ensuring that those persons with the greatest need and vulnerability receive the supports they need to resolve their housing crisis. Following prioritization, persons are referred to available </w:t>
      </w:r>
      <w:proofErr w:type="spellStart"/>
      <w:r w:rsidR="0056281B" w:rsidRPr="002D2B17">
        <w:rPr>
          <w:color w:val="000000" w:themeColor="text1"/>
          <w:szCs w:val="20"/>
        </w:rPr>
        <w:t>CoC</w:t>
      </w:r>
      <w:proofErr w:type="spellEnd"/>
      <w:r w:rsidR="0056281B" w:rsidRPr="002D2B17">
        <w:rPr>
          <w:color w:val="000000" w:themeColor="text1"/>
          <w:szCs w:val="20"/>
        </w:rPr>
        <w:t xml:space="preserve"> housing resources and services in accordance with the </w:t>
      </w:r>
      <w:proofErr w:type="spellStart"/>
      <w:r w:rsidR="0056281B" w:rsidRPr="002D2B17">
        <w:rPr>
          <w:color w:val="000000" w:themeColor="text1"/>
          <w:szCs w:val="20"/>
        </w:rPr>
        <w:t>CoC’s</w:t>
      </w:r>
      <w:proofErr w:type="spellEnd"/>
      <w:r w:rsidR="0056281B" w:rsidRPr="002D2B17">
        <w:rPr>
          <w:color w:val="000000" w:themeColor="text1"/>
          <w:szCs w:val="20"/>
        </w:rPr>
        <w:t xml:space="preserve"> prioritization guidelines. </w:t>
      </w:r>
    </w:p>
    <w:p w:rsidR="0056281B" w:rsidRPr="002D2B17" w:rsidRDefault="007A3643" w:rsidP="007A3643">
      <w:pPr>
        <w:spacing w:line="240" w:lineRule="auto"/>
        <w:rPr>
          <w:color w:val="000000" w:themeColor="text1"/>
        </w:rPr>
      </w:pPr>
      <w:r w:rsidRPr="002D2B17">
        <w:rPr>
          <w:color w:val="000000" w:themeColor="text1"/>
          <w:szCs w:val="20"/>
        </w:rPr>
        <w:t xml:space="preserve">This </w:t>
      </w:r>
      <w:r w:rsidR="0056281B" w:rsidRPr="002D2B17">
        <w:rPr>
          <w:color w:val="000000" w:themeColor="text1"/>
          <w:szCs w:val="20"/>
        </w:rPr>
        <w:t xml:space="preserve">Coordinated Entry </w:t>
      </w:r>
      <w:r w:rsidRPr="002D2B17">
        <w:rPr>
          <w:color w:val="000000" w:themeColor="text1"/>
          <w:szCs w:val="20"/>
        </w:rPr>
        <w:t xml:space="preserve">process is intended to assure household eligibility for waiting list acceptance with programs having the ability and responsibility to ensure that household needs are best served by their program. </w:t>
      </w:r>
      <w:r w:rsidRPr="002D2B17">
        <w:rPr>
          <w:color w:val="000000" w:themeColor="text1"/>
        </w:rPr>
        <w:t xml:space="preserve">The goal of Coordinated Entry is to link all Emergency Solutions Grant, </w:t>
      </w:r>
      <w:proofErr w:type="spellStart"/>
      <w:r w:rsidRPr="002D2B17">
        <w:rPr>
          <w:color w:val="000000" w:themeColor="text1"/>
        </w:rPr>
        <w:t>CoC</w:t>
      </w:r>
      <w:proofErr w:type="spellEnd"/>
      <w:r w:rsidR="001751F4" w:rsidRPr="002D2B17">
        <w:rPr>
          <w:color w:val="000000" w:themeColor="text1"/>
        </w:rPr>
        <w:t xml:space="preserve"> funded, and n</w:t>
      </w:r>
      <w:r w:rsidRPr="002D2B17">
        <w:rPr>
          <w:color w:val="000000" w:themeColor="text1"/>
        </w:rPr>
        <w:t>on-</w:t>
      </w:r>
      <w:proofErr w:type="spellStart"/>
      <w:r w:rsidRPr="002D2B17">
        <w:rPr>
          <w:color w:val="000000" w:themeColor="text1"/>
        </w:rPr>
        <w:t>CoC</w:t>
      </w:r>
      <w:proofErr w:type="spellEnd"/>
      <w:r w:rsidRPr="002D2B17">
        <w:rPr>
          <w:color w:val="000000" w:themeColor="text1"/>
        </w:rPr>
        <w:t xml:space="preserve"> funded programs </w:t>
      </w:r>
      <w:proofErr w:type="gramStart"/>
      <w:r w:rsidRPr="002D2B17">
        <w:rPr>
          <w:color w:val="000000" w:themeColor="text1"/>
        </w:rPr>
        <w:t>in order to</w:t>
      </w:r>
      <w:proofErr w:type="gramEnd"/>
      <w:r w:rsidRPr="002D2B17">
        <w:rPr>
          <w:color w:val="000000" w:themeColor="text1"/>
        </w:rPr>
        <w:t xml:space="preserve"> best assess</w:t>
      </w:r>
      <w:r w:rsidR="001751F4" w:rsidRPr="002D2B17">
        <w:rPr>
          <w:color w:val="000000" w:themeColor="text1"/>
        </w:rPr>
        <w:t xml:space="preserve"> households to</w:t>
      </w:r>
      <w:r w:rsidRPr="002D2B17">
        <w:rPr>
          <w:color w:val="000000" w:themeColor="text1"/>
        </w:rPr>
        <w:t xml:space="preserve"> effectively and efficiently refer households to services.  </w:t>
      </w:r>
    </w:p>
    <w:p w:rsidR="0056281B" w:rsidRPr="002D2B17" w:rsidRDefault="0056281B" w:rsidP="0056281B">
      <w:pPr>
        <w:pStyle w:val="NoSpacing"/>
        <w:rPr>
          <w:rStyle w:val="IntenseEmphasis"/>
          <w:color w:val="000000" w:themeColor="text1"/>
          <w:sz w:val="22"/>
          <w:szCs w:val="22"/>
        </w:rPr>
      </w:pPr>
      <w:r w:rsidRPr="002D2B17">
        <w:rPr>
          <w:rStyle w:val="IntenseEmphasis"/>
          <w:color w:val="000000" w:themeColor="text1"/>
          <w:sz w:val="22"/>
          <w:szCs w:val="22"/>
        </w:rPr>
        <w:t>HUD Required Fundamentals</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 xml:space="preserve">Full coverage -  The Coordinated Entry Process must cover the </w:t>
      </w:r>
      <w:proofErr w:type="spellStart"/>
      <w:r w:rsidRPr="002D2B17">
        <w:rPr>
          <w:rStyle w:val="IntenseEmphasis"/>
          <w:b w:val="0"/>
          <w:i w:val="0"/>
          <w:color w:val="000000" w:themeColor="text1"/>
          <w:sz w:val="22"/>
          <w:szCs w:val="22"/>
        </w:rPr>
        <w:t>CoC’s</w:t>
      </w:r>
      <w:proofErr w:type="spellEnd"/>
      <w:r w:rsidRPr="002D2B17">
        <w:rPr>
          <w:rStyle w:val="IntenseEmphasis"/>
          <w:b w:val="0"/>
          <w:i w:val="0"/>
          <w:color w:val="000000" w:themeColor="text1"/>
          <w:sz w:val="22"/>
          <w:szCs w:val="22"/>
        </w:rPr>
        <w:t xml:space="preserve"> entire geographic area with access points that are accessible and </w:t>
      </w:r>
      <w:proofErr w:type="spellStart"/>
      <w:r w:rsidRPr="002D2B17">
        <w:rPr>
          <w:rStyle w:val="IntenseEmphasis"/>
          <w:b w:val="0"/>
          <w:i w:val="0"/>
          <w:color w:val="000000" w:themeColor="text1"/>
          <w:sz w:val="22"/>
          <w:szCs w:val="22"/>
        </w:rPr>
        <w:t>well advertised</w:t>
      </w:r>
      <w:proofErr w:type="spellEnd"/>
      <w:r w:rsidRPr="002D2B17">
        <w:rPr>
          <w:rStyle w:val="IntenseEmphasis"/>
          <w:b w:val="0"/>
          <w:i w:val="0"/>
          <w:color w:val="000000" w:themeColor="text1"/>
          <w:sz w:val="22"/>
          <w:szCs w:val="22"/>
        </w:rPr>
        <w:t xml:space="preserve"> to the people living there.</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Outreach - Any street outreach efforts must be linked to the Coordinated Entry Process.</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Emergency Services – The Coordinated Entry Process must allow people experiencing a housing crisis to access emergency services with as few barriers as possible.</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 xml:space="preserve">Standardized Access and Assessment – The Coordinated Entry Process must use the same assessment process at all access points. </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 xml:space="preserve">Marketing and Non-Discriminatory Access – </w:t>
      </w:r>
      <w:proofErr w:type="spellStart"/>
      <w:r w:rsidRPr="002D2B17">
        <w:rPr>
          <w:rStyle w:val="IntenseEmphasis"/>
          <w:b w:val="0"/>
          <w:i w:val="0"/>
          <w:color w:val="000000" w:themeColor="text1"/>
          <w:sz w:val="22"/>
          <w:szCs w:val="22"/>
        </w:rPr>
        <w:t>CoC’s</w:t>
      </w:r>
      <w:proofErr w:type="spellEnd"/>
      <w:r w:rsidRPr="002D2B17">
        <w:rPr>
          <w:rStyle w:val="IntenseEmphasis"/>
          <w:b w:val="0"/>
          <w:i w:val="0"/>
          <w:color w:val="000000" w:themeColor="text1"/>
          <w:sz w:val="22"/>
          <w:szCs w:val="22"/>
        </w:rPr>
        <w:t xml:space="preserve"> and recipients of HUD </w:t>
      </w:r>
      <w:proofErr w:type="spellStart"/>
      <w:r w:rsidRPr="002D2B17">
        <w:rPr>
          <w:rStyle w:val="IntenseEmphasis"/>
          <w:b w:val="0"/>
          <w:i w:val="0"/>
          <w:color w:val="000000" w:themeColor="text1"/>
          <w:sz w:val="22"/>
          <w:szCs w:val="22"/>
        </w:rPr>
        <w:t>Coc</w:t>
      </w:r>
      <w:proofErr w:type="spellEnd"/>
      <w:r w:rsidRPr="002D2B17">
        <w:rPr>
          <w:rStyle w:val="IntenseEmphasis"/>
          <w:b w:val="0"/>
          <w:i w:val="0"/>
          <w:color w:val="000000" w:themeColor="text1"/>
          <w:sz w:val="22"/>
          <w:szCs w:val="22"/>
        </w:rPr>
        <w:t xml:space="preserve"> and ESG Programs are required to affirmatively market their housing and supportive services projects to eligible persons who are least likely to apply in the absence of special outreach. </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 xml:space="preserve">Safety Planning – The </w:t>
      </w:r>
      <w:proofErr w:type="spellStart"/>
      <w:r w:rsidRPr="002D2B17">
        <w:rPr>
          <w:rStyle w:val="IntenseEmphasis"/>
          <w:b w:val="0"/>
          <w:i w:val="0"/>
          <w:color w:val="000000" w:themeColor="text1"/>
          <w:sz w:val="22"/>
          <w:szCs w:val="22"/>
        </w:rPr>
        <w:t>CoC’s</w:t>
      </w:r>
      <w:proofErr w:type="spellEnd"/>
      <w:r w:rsidRPr="002D2B17">
        <w:rPr>
          <w:rStyle w:val="IntenseEmphasis"/>
          <w:b w:val="0"/>
          <w:i w:val="0"/>
          <w:color w:val="000000" w:themeColor="text1"/>
          <w:sz w:val="22"/>
          <w:szCs w:val="22"/>
        </w:rPr>
        <w:t xml:space="preserve"> access must ensure the safety of persons who are fleeing, or attempting to flee, domestic violence (as well as dating violence, sexual assault, trafficking, or stalking).</w:t>
      </w:r>
    </w:p>
    <w:p w:rsidR="0056281B" w:rsidRPr="002D2B17" w:rsidRDefault="0056281B" w:rsidP="0056281B">
      <w:pPr>
        <w:pStyle w:val="NoSpacing"/>
        <w:numPr>
          <w:ilvl w:val="0"/>
          <w:numId w:val="46"/>
        </w:numPr>
        <w:rPr>
          <w:rStyle w:val="IntenseEmphasis"/>
          <w:b w:val="0"/>
          <w:i w:val="0"/>
          <w:color w:val="000000" w:themeColor="text1"/>
          <w:sz w:val="22"/>
          <w:szCs w:val="22"/>
        </w:rPr>
      </w:pPr>
      <w:r w:rsidRPr="002D2B17">
        <w:rPr>
          <w:rStyle w:val="IntenseEmphasis"/>
          <w:b w:val="0"/>
          <w:i w:val="0"/>
          <w:color w:val="000000" w:themeColor="text1"/>
          <w:sz w:val="22"/>
          <w:szCs w:val="22"/>
        </w:rPr>
        <w:t xml:space="preserve">Privacy – The Coordinated Entry Process must ensure adequate privacy protections are extended to and enforced for all participants from the first point of access, through assessment and prioritization, and after participants have been offered permanent housing and even exited </w:t>
      </w:r>
      <w:proofErr w:type="spellStart"/>
      <w:r w:rsidRPr="002D2B17">
        <w:rPr>
          <w:rStyle w:val="IntenseEmphasis"/>
          <w:b w:val="0"/>
          <w:i w:val="0"/>
          <w:color w:val="000000" w:themeColor="text1"/>
          <w:sz w:val="22"/>
          <w:szCs w:val="22"/>
        </w:rPr>
        <w:t>CoC</w:t>
      </w:r>
      <w:proofErr w:type="spellEnd"/>
      <w:r w:rsidRPr="002D2B17">
        <w:rPr>
          <w:rStyle w:val="IntenseEmphasis"/>
          <w:b w:val="0"/>
          <w:i w:val="0"/>
          <w:color w:val="000000" w:themeColor="text1"/>
          <w:sz w:val="22"/>
          <w:szCs w:val="22"/>
        </w:rPr>
        <w:t xml:space="preserve"> projects.</w:t>
      </w:r>
    </w:p>
    <w:p w:rsidR="0056281B" w:rsidRDefault="0056281B" w:rsidP="007A3643">
      <w:pPr>
        <w:spacing w:line="240" w:lineRule="auto"/>
      </w:pPr>
    </w:p>
    <w:p w:rsidR="0097385A" w:rsidRDefault="003263C2" w:rsidP="007A3643">
      <w:pPr>
        <w:spacing w:line="240" w:lineRule="auto"/>
      </w:pPr>
      <w:r>
        <w:t xml:space="preserve">The </w:t>
      </w:r>
      <w:r w:rsidRPr="003263C2">
        <w:rPr>
          <w:i/>
        </w:rPr>
        <w:t>Coordinated Entry Policies and Procedures</w:t>
      </w:r>
      <w:r>
        <w:t xml:space="preserve"> can be found on the Albany County Coalition on Homelessness website caresny.org</w:t>
      </w:r>
      <w:r w:rsidRPr="003263C2">
        <w:t>/continuum-of-care/albany-county-coalition-on-homelessness/coordinated-entry-albany-county/</w:t>
      </w:r>
      <w:r>
        <w:t xml:space="preserve">. </w:t>
      </w:r>
    </w:p>
    <w:p w:rsidR="0056281B" w:rsidRDefault="0056281B" w:rsidP="007A3643">
      <w:pPr>
        <w:spacing w:line="240" w:lineRule="auto"/>
      </w:pPr>
    </w:p>
    <w:p w:rsidR="0056281B" w:rsidRPr="0097385A" w:rsidRDefault="0056281B" w:rsidP="007A3643">
      <w:pPr>
        <w:spacing w:line="240" w:lineRule="auto"/>
      </w:pPr>
    </w:p>
    <w:p w:rsidR="00EA5060" w:rsidRDefault="00410403" w:rsidP="009406FD">
      <w:pPr>
        <w:pStyle w:val="Subtitle"/>
        <w:rPr>
          <w:b/>
          <w:sz w:val="22"/>
          <w:szCs w:val="22"/>
          <w:u w:val="single"/>
        </w:rPr>
      </w:pPr>
      <w:r>
        <w:t>HOMELESSNESS PREVENTION</w:t>
      </w:r>
    </w:p>
    <w:p w:rsidR="00EA5060" w:rsidRPr="002F292E" w:rsidRDefault="00EA5060" w:rsidP="00EA5060">
      <w:pPr>
        <w:pStyle w:val="Default"/>
        <w:rPr>
          <w:rFonts w:asciiTheme="minorHAnsi" w:hAnsiTheme="minorHAnsi"/>
          <w:sz w:val="22"/>
          <w:szCs w:val="22"/>
        </w:rPr>
      </w:pPr>
      <w:r w:rsidRPr="002F292E">
        <w:rPr>
          <w:rFonts w:asciiTheme="minorHAnsi" w:hAnsiTheme="minorHAnsi"/>
          <w:sz w:val="22"/>
          <w:szCs w:val="22"/>
        </w:rPr>
        <w:t xml:space="preserve">Homeless Prevention activities are available to persons who are at risk of becoming homeless. Homeless prevention assistance can be used to prevent an eligible individual or family from becoming homeless or to help to regain stability in their current housing or other permanent housing. Eligible activities include housing relocation and stabilization services as well as short and medium-term rental assistance. </w:t>
      </w:r>
      <w:r w:rsidR="001A1264">
        <w:rPr>
          <w:rFonts w:asciiTheme="minorHAnsi" w:hAnsiTheme="minorHAnsi"/>
          <w:sz w:val="22"/>
          <w:szCs w:val="22"/>
        </w:rPr>
        <w:t xml:space="preserve">Please note, for further information regarding the administration of Homelessness Prevention, refer to the </w:t>
      </w:r>
      <w:r w:rsidR="001A1264" w:rsidRPr="003263C2">
        <w:rPr>
          <w:rFonts w:asciiTheme="minorHAnsi" w:hAnsiTheme="minorHAnsi"/>
          <w:i/>
          <w:sz w:val="22"/>
          <w:szCs w:val="22"/>
        </w:rPr>
        <w:t xml:space="preserve">Substantial Amendment to the City of Albany’s </w:t>
      </w:r>
      <w:r w:rsidR="001751F4" w:rsidRPr="003263C2">
        <w:rPr>
          <w:rFonts w:asciiTheme="minorHAnsi" w:hAnsiTheme="minorHAnsi"/>
          <w:sz w:val="22"/>
          <w:szCs w:val="22"/>
        </w:rPr>
        <w:t>most recent</w:t>
      </w:r>
      <w:r w:rsidR="001A1264" w:rsidRPr="003263C2">
        <w:rPr>
          <w:rFonts w:asciiTheme="minorHAnsi" w:hAnsiTheme="minorHAnsi"/>
          <w:i/>
          <w:sz w:val="22"/>
          <w:szCs w:val="22"/>
        </w:rPr>
        <w:t xml:space="preserve"> Annual Action Plan</w:t>
      </w:r>
      <w:r w:rsidR="003263C2" w:rsidRPr="003263C2">
        <w:rPr>
          <w:rFonts w:asciiTheme="minorHAnsi" w:hAnsiTheme="minorHAnsi"/>
          <w:i/>
          <w:sz w:val="22"/>
          <w:szCs w:val="22"/>
        </w:rPr>
        <w:t xml:space="preserve"> </w:t>
      </w:r>
      <w:r w:rsidR="003263C2" w:rsidRPr="003263C2">
        <w:rPr>
          <w:rFonts w:asciiTheme="minorHAnsi" w:hAnsiTheme="minorHAnsi"/>
          <w:sz w:val="22"/>
          <w:szCs w:val="22"/>
        </w:rPr>
        <w:t>which can be found on the City of Albany’s website, albanyny.org</w:t>
      </w:r>
      <w:r w:rsidR="001A1264" w:rsidRPr="003263C2">
        <w:rPr>
          <w:rFonts w:asciiTheme="minorHAnsi" w:hAnsiTheme="minorHAnsi"/>
          <w:i/>
          <w:sz w:val="22"/>
          <w:szCs w:val="22"/>
        </w:rPr>
        <w:t>.</w:t>
      </w:r>
    </w:p>
    <w:p w:rsidR="00EA5060" w:rsidRPr="002F292E" w:rsidRDefault="00EA5060" w:rsidP="00EA5060">
      <w:pPr>
        <w:pStyle w:val="Default"/>
        <w:rPr>
          <w:rFonts w:asciiTheme="minorHAnsi" w:hAnsiTheme="minorHAnsi"/>
          <w:sz w:val="22"/>
          <w:szCs w:val="22"/>
        </w:rPr>
      </w:pPr>
    </w:p>
    <w:p w:rsidR="00EA5060" w:rsidRPr="002F292E" w:rsidRDefault="00EA5060" w:rsidP="00EA5060">
      <w:pPr>
        <w:pStyle w:val="Default"/>
        <w:rPr>
          <w:rStyle w:val="IntenseEmphasis"/>
          <w:rFonts w:asciiTheme="minorHAnsi" w:hAnsiTheme="minorHAnsi"/>
          <w:sz w:val="22"/>
          <w:szCs w:val="22"/>
        </w:rPr>
      </w:pPr>
      <w:r w:rsidRPr="002F292E">
        <w:rPr>
          <w:rStyle w:val="IntenseEmphasis"/>
          <w:rFonts w:asciiTheme="minorHAnsi" w:hAnsiTheme="minorHAnsi"/>
          <w:sz w:val="22"/>
          <w:szCs w:val="22"/>
        </w:rPr>
        <w:t>Eligibility Criteria</w:t>
      </w:r>
      <w:r w:rsidR="00C5775A">
        <w:rPr>
          <w:rStyle w:val="IntenseEmphasis"/>
          <w:rFonts w:asciiTheme="minorHAnsi" w:hAnsiTheme="minorHAnsi"/>
          <w:sz w:val="22"/>
          <w:szCs w:val="22"/>
        </w:rPr>
        <w:t xml:space="preserve"> </w:t>
      </w:r>
      <w:r w:rsidR="001A1264">
        <w:rPr>
          <w:rStyle w:val="IntenseEmphasis"/>
          <w:rFonts w:asciiTheme="minorHAnsi" w:hAnsiTheme="minorHAnsi"/>
          <w:sz w:val="22"/>
          <w:szCs w:val="22"/>
        </w:rPr>
        <w:t>(</w:t>
      </w:r>
      <w:r w:rsidR="00C5775A">
        <w:rPr>
          <w:rStyle w:val="IntenseEmphasis"/>
          <w:rFonts w:asciiTheme="minorHAnsi" w:hAnsiTheme="minorHAnsi"/>
          <w:sz w:val="22"/>
          <w:szCs w:val="22"/>
        </w:rPr>
        <w:t>ESG</w:t>
      </w:r>
      <w:r w:rsidR="001A1264">
        <w:rPr>
          <w:rStyle w:val="IntenseEmphasis"/>
          <w:rFonts w:asciiTheme="minorHAnsi" w:hAnsiTheme="minorHAnsi"/>
          <w:sz w:val="22"/>
          <w:szCs w:val="22"/>
        </w:rPr>
        <w:t>)</w:t>
      </w:r>
    </w:p>
    <w:p w:rsidR="00527D0B" w:rsidRPr="002F292E" w:rsidRDefault="00527D0B" w:rsidP="00EA5060">
      <w:pPr>
        <w:pStyle w:val="Default"/>
        <w:numPr>
          <w:ilvl w:val="0"/>
          <w:numId w:val="23"/>
        </w:numPr>
        <w:rPr>
          <w:rFonts w:asciiTheme="minorHAnsi" w:hAnsiTheme="minorHAnsi"/>
          <w:b/>
          <w:sz w:val="22"/>
          <w:szCs w:val="22"/>
        </w:rPr>
      </w:pPr>
      <w:r w:rsidRPr="002F292E">
        <w:rPr>
          <w:rFonts w:asciiTheme="minorHAnsi" w:hAnsiTheme="minorHAnsi"/>
          <w:sz w:val="22"/>
          <w:szCs w:val="22"/>
        </w:rPr>
        <w:t xml:space="preserve">Participants must meet the HUD definition of homelessness or at risk of becoming homeless. </w:t>
      </w:r>
    </w:p>
    <w:p w:rsidR="00EA5060" w:rsidRPr="00C5775A" w:rsidRDefault="00C5775A" w:rsidP="00EA5060">
      <w:pPr>
        <w:pStyle w:val="Default"/>
        <w:numPr>
          <w:ilvl w:val="0"/>
          <w:numId w:val="23"/>
        </w:numPr>
        <w:rPr>
          <w:rFonts w:asciiTheme="minorHAnsi" w:hAnsiTheme="minorHAnsi"/>
          <w:b/>
          <w:sz w:val="22"/>
          <w:szCs w:val="22"/>
        </w:rPr>
      </w:pPr>
      <w:r>
        <w:rPr>
          <w:rFonts w:asciiTheme="minorHAnsi" w:hAnsiTheme="minorHAnsi"/>
          <w:sz w:val="22"/>
          <w:szCs w:val="22"/>
        </w:rPr>
        <w:t>Participants</w:t>
      </w:r>
      <w:r w:rsidR="00EA5060" w:rsidRPr="002F292E">
        <w:rPr>
          <w:rFonts w:asciiTheme="minorHAnsi" w:hAnsiTheme="minorHAnsi"/>
          <w:sz w:val="22"/>
          <w:szCs w:val="22"/>
        </w:rPr>
        <w:t xml:space="preserve"> must have </w:t>
      </w:r>
      <w:r>
        <w:rPr>
          <w:rFonts w:asciiTheme="minorHAnsi" w:hAnsiTheme="minorHAnsi"/>
          <w:sz w:val="22"/>
          <w:szCs w:val="22"/>
        </w:rPr>
        <w:t xml:space="preserve">combined </w:t>
      </w:r>
      <w:r w:rsidR="00EA5060" w:rsidRPr="002F292E">
        <w:rPr>
          <w:rFonts w:asciiTheme="minorHAnsi" w:hAnsiTheme="minorHAnsi"/>
          <w:sz w:val="22"/>
          <w:szCs w:val="22"/>
        </w:rPr>
        <w:t xml:space="preserve">income </w:t>
      </w:r>
      <w:r w:rsidR="00EA5060" w:rsidRPr="0056281B">
        <w:rPr>
          <w:rFonts w:asciiTheme="minorHAnsi" w:hAnsiTheme="minorHAnsi"/>
          <w:b/>
          <w:sz w:val="22"/>
          <w:szCs w:val="22"/>
          <w:u w:val="single"/>
        </w:rPr>
        <w:t>below</w:t>
      </w:r>
      <w:r w:rsidR="00EA5060" w:rsidRPr="002F292E">
        <w:rPr>
          <w:rFonts w:asciiTheme="minorHAnsi" w:hAnsiTheme="minorHAnsi"/>
          <w:sz w:val="22"/>
          <w:szCs w:val="22"/>
        </w:rPr>
        <w:t xml:space="preserve"> 30% Area Median Income (AMI)</w:t>
      </w:r>
      <w:r w:rsidR="00527D0B" w:rsidRPr="002F292E">
        <w:rPr>
          <w:rFonts w:asciiTheme="minorHAnsi" w:hAnsiTheme="minorHAnsi"/>
          <w:sz w:val="22"/>
          <w:szCs w:val="22"/>
        </w:rPr>
        <w:t>.</w:t>
      </w:r>
    </w:p>
    <w:p w:rsidR="00C5775A" w:rsidRPr="00C5775A" w:rsidRDefault="00C5775A" w:rsidP="00EA5060">
      <w:pPr>
        <w:pStyle w:val="Default"/>
        <w:numPr>
          <w:ilvl w:val="0"/>
          <w:numId w:val="23"/>
        </w:numPr>
        <w:rPr>
          <w:rFonts w:asciiTheme="minorHAnsi" w:hAnsiTheme="minorHAnsi"/>
          <w:b/>
          <w:sz w:val="22"/>
          <w:szCs w:val="22"/>
        </w:rPr>
      </w:pPr>
      <w:r>
        <w:rPr>
          <w:rFonts w:asciiTheme="minorHAnsi" w:hAnsiTheme="minorHAnsi"/>
          <w:sz w:val="22"/>
          <w:szCs w:val="22"/>
        </w:rPr>
        <w:t>Participant must be a City of Albany resident.</w:t>
      </w:r>
    </w:p>
    <w:p w:rsidR="00C5775A" w:rsidRPr="002F292E" w:rsidRDefault="00C5775A" w:rsidP="00EA5060">
      <w:pPr>
        <w:pStyle w:val="Default"/>
        <w:numPr>
          <w:ilvl w:val="0"/>
          <w:numId w:val="23"/>
        </w:numPr>
        <w:rPr>
          <w:rFonts w:asciiTheme="minorHAnsi" w:hAnsiTheme="minorHAnsi"/>
          <w:b/>
          <w:sz w:val="22"/>
          <w:szCs w:val="22"/>
        </w:rPr>
      </w:pPr>
      <w:r>
        <w:rPr>
          <w:rFonts w:asciiTheme="minorHAnsi" w:hAnsiTheme="minorHAnsi"/>
          <w:sz w:val="22"/>
          <w:szCs w:val="22"/>
        </w:rPr>
        <w:t>Participant lacks identifiable financial resources and/or support networks.</w:t>
      </w:r>
    </w:p>
    <w:p w:rsidR="00527D0B" w:rsidRPr="002F292E" w:rsidRDefault="00527D0B" w:rsidP="00527D0B">
      <w:pPr>
        <w:pStyle w:val="Default"/>
        <w:rPr>
          <w:rFonts w:asciiTheme="minorHAnsi" w:hAnsiTheme="minorHAnsi"/>
          <w:b/>
          <w:sz w:val="22"/>
          <w:szCs w:val="22"/>
        </w:rPr>
      </w:pPr>
    </w:p>
    <w:p w:rsidR="00527D0B" w:rsidRPr="002F292E" w:rsidRDefault="00527D0B" w:rsidP="00527D0B">
      <w:pPr>
        <w:pStyle w:val="Default"/>
        <w:rPr>
          <w:rStyle w:val="IntenseEmphasis"/>
          <w:rFonts w:asciiTheme="minorHAnsi" w:hAnsiTheme="minorHAnsi"/>
          <w:sz w:val="22"/>
          <w:szCs w:val="22"/>
        </w:rPr>
      </w:pPr>
      <w:r w:rsidRPr="002F292E">
        <w:rPr>
          <w:rStyle w:val="IntenseEmphasis"/>
          <w:rFonts w:asciiTheme="minorHAnsi" w:hAnsiTheme="minorHAnsi"/>
          <w:sz w:val="22"/>
          <w:szCs w:val="22"/>
        </w:rPr>
        <w:t>Minimum Standard</w:t>
      </w:r>
      <w:r w:rsidR="00F1163E" w:rsidRPr="002F292E">
        <w:rPr>
          <w:rStyle w:val="IntenseEmphasis"/>
          <w:rFonts w:asciiTheme="minorHAnsi" w:hAnsiTheme="minorHAnsi"/>
          <w:sz w:val="22"/>
          <w:szCs w:val="22"/>
        </w:rPr>
        <w:t xml:space="preserve"> of Assistance</w:t>
      </w:r>
      <w:r w:rsidR="001A1264">
        <w:rPr>
          <w:rStyle w:val="IntenseEmphasis"/>
          <w:rFonts w:asciiTheme="minorHAnsi" w:hAnsiTheme="minorHAnsi"/>
          <w:sz w:val="22"/>
          <w:szCs w:val="22"/>
        </w:rPr>
        <w:t xml:space="preserve"> (ESG)</w:t>
      </w:r>
    </w:p>
    <w:p w:rsidR="00D3156E" w:rsidRPr="00D3156E" w:rsidRDefault="00D3156E" w:rsidP="00527D0B">
      <w:pPr>
        <w:pStyle w:val="Default"/>
        <w:numPr>
          <w:ilvl w:val="0"/>
          <w:numId w:val="24"/>
        </w:numPr>
        <w:rPr>
          <w:rFonts w:asciiTheme="minorHAnsi" w:hAnsiTheme="minorHAnsi"/>
          <w:b/>
          <w:sz w:val="22"/>
          <w:szCs w:val="22"/>
        </w:rPr>
      </w:pPr>
      <w:r w:rsidRPr="00D3156E">
        <w:rPr>
          <w:rFonts w:asciiTheme="minorHAnsi" w:hAnsiTheme="minorHAnsi"/>
          <w:sz w:val="22"/>
          <w:szCs w:val="22"/>
        </w:rPr>
        <w:t>Up to $450 in arrear payments</w:t>
      </w:r>
    </w:p>
    <w:p w:rsidR="00D3156E" w:rsidRPr="00D3156E" w:rsidRDefault="00D3156E" w:rsidP="00527D0B">
      <w:pPr>
        <w:pStyle w:val="Default"/>
        <w:numPr>
          <w:ilvl w:val="0"/>
          <w:numId w:val="24"/>
        </w:numPr>
        <w:rPr>
          <w:rFonts w:asciiTheme="minorHAnsi" w:hAnsiTheme="minorHAnsi"/>
          <w:b/>
          <w:sz w:val="22"/>
          <w:szCs w:val="22"/>
        </w:rPr>
      </w:pPr>
      <w:r w:rsidRPr="00D3156E">
        <w:rPr>
          <w:rFonts w:asciiTheme="minorHAnsi" w:hAnsiTheme="minorHAnsi"/>
          <w:sz w:val="22"/>
          <w:szCs w:val="22"/>
        </w:rPr>
        <w:t>A set stipend of $200 for up to three months</w:t>
      </w:r>
    </w:p>
    <w:p w:rsidR="00C5775A" w:rsidRPr="00C5775A" w:rsidRDefault="00D3156E" w:rsidP="00D3156E">
      <w:pPr>
        <w:pStyle w:val="Default"/>
        <w:numPr>
          <w:ilvl w:val="0"/>
          <w:numId w:val="24"/>
        </w:numPr>
        <w:rPr>
          <w:rFonts w:asciiTheme="minorHAnsi" w:hAnsiTheme="minorHAnsi"/>
          <w:b/>
          <w:sz w:val="22"/>
          <w:szCs w:val="22"/>
        </w:rPr>
      </w:pPr>
      <w:r w:rsidRPr="00D3156E">
        <w:rPr>
          <w:rFonts w:asciiTheme="minorHAnsi" w:hAnsiTheme="minorHAnsi"/>
          <w:sz w:val="22"/>
          <w:szCs w:val="22"/>
        </w:rPr>
        <w:t>Up to $300 for utility payments (arrears, deposit, or first month’s rent)</w:t>
      </w:r>
    </w:p>
    <w:p w:rsidR="00C5775A" w:rsidRPr="00C5775A" w:rsidRDefault="00C5775A" w:rsidP="00D3156E">
      <w:pPr>
        <w:pStyle w:val="Default"/>
        <w:numPr>
          <w:ilvl w:val="0"/>
          <w:numId w:val="24"/>
        </w:numPr>
        <w:rPr>
          <w:rFonts w:asciiTheme="minorHAnsi" w:hAnsiTheme="minorHAnsi"/>
          <w:b/>
          <w:sz w:val="22"/>
          <w:szCs w:val="22"/>
        </w:rPr>
      </w:pPr>
      <w:r>
        <w:rPr>
          <w:rFonts w:asciiTheme="minorHAnsi" w:hAnsiTheme="minorHAnsi"/>
          <w:sz w:val="22"/>
          <w:szCs w:val="22"/>
        </w:rPr>
        <w:t>Rental assistance is provided for a maximum of 3 months (not including arrear payments)</w:t>
      </w:r>
    </w:p>
    <w:p w:rsidR="00D3156E" w:rsidRPr="00C5775A" w:rsidRDefault="00C5775A" w:rsidP="00C5775A">
      <w:pPr>
        <w:pStyle w:val="Default"/>
        <w:numPr>
          <w:ilvl w:val="0"/>
          <w:numId w:val="24"/>
        </w:numPr>
        <w:rPr>
          <w:rFonts w:asciiTheme="minorHAnsi" w:hAnsiTheme="minorHAnsi"/>
          <w:b/>
          <w:sz w:val="22"/>
          <w:szCs w:val="22"/>
        </w:rPr>
      </w:pPr>
      <w:r>
        <w:rPr>
          <w:rFonts w:asciiTheme="minorHAnsi" w:hAnsiTheme="minorHAnsi"/>
          <w:sz w:val="22"/>
          <w:szCs w:val="22"/>
        </w:rPr>
        <w:t>Assistance will not be adjusted over time</w:t>
      </w:r>
    </w:p>
    <w:p w:rsidR="00F81ABB" w:rsidRPr="002F292E" w:rsidRDefault="00F81ABB" w:rsidP="00F1163E">
      <w:pPr>
        <w:pStyle w:val="Default"/>
        <w:rPr>
          <w:rFonts w:asciiTheme="minorHAnsi" w:hAnsiTheme="minorHAnsi"/>
          <w:b/>
          <w:sz w:val="22"/>
          <w:szCs w:val="22"/>
          <w:u w:val="single"/>
        </w:rPr>
      </w:pPr>
    </w:p>
    <w:p w:rsidR="00F81ABB" w:rsidRPr="002F292E" w:rsidRDefault="0056281B" w:rsidP="00F81ABB">
      <w:pPr>
        <w:pStyle w:val="NoSpacing"/>
        <w:rPr>
          <w:rStyle w:val="IntenseEmphasis"/>
          <w:sz w:val="22"/>
          <w:szCs w:val="22"/>
        </w:rPr>
      </w:pPr>
      <w:r w:rsidRPr="002D2B17">
        <w:rPr>
          <w:rStyle w:val="IntenseEmphasis"/>
          <w:color w:val="000000" w:themeColor="text1"/>
          <w:sz w:val="22"/>
          <w:szCs w:val="22"/>
        </w:rPr>
        <w:t>System</w:t>
      </w:r>
      <w:r>
        <w:rPr>
          <w:rStyle w:val="IntenseEmphasis"/>
          <w:sz w:val="22"/>
          <w:szCs w:val="22"/>
        </w:rPr>
        <w:t xml:space="preserve"> </w:t>
      </w:r>
      <w:r w:rsidR="00F81ABB" w:rsidRPr="002F292E">
        <w:rPr>
          <w:rStyle w:val="IntenseEmphasis"/>
          <w:sz w:val="22"/>
          <w:szCs w:val="22"/>
        </w:rPr>
        <w:t>Performance Standard: Expected Outcomes</w:t>
      </w:r>
    </w:p>
    <w:p w:rsidR="00F81ABB" w:rsidRPr="002F292E" w:rsidRDefault="00F81ABB" w:rsidP="00F81ABB">
      <w:pPr>
        <w:pStyle w:val="NoSpacing"/>
        <w:numPr>
          <w:ilvl w:val="0"/>
          <w:numId w:val="16"/>
        </w:numPr>
        <w:rPr>
          <w:sz w:val="22"/>
          <w:szCs w:val="22"/>
        </w:rPr>
      </w:pPr>
      <w:r w:rsidRPr="002F292E">
        <w:rPr>
          <w:sz w:val="22"/>
          <w:szCs w:val="22"/>
        </w:rPr>
        <w:t>Reduce the Number of Homeless Households Seeking Emergency Shelter</w:t>
      </w:r>
    </w:p>
    <w:p w:rsidR="00F81ABB" w:rsidRPr="002F292E" w:rsidRDefault="00F81ABB" w:rsidP="00F81ABB">
      <w:pPr>
        <w:pStyle w:val="NoSpacing"/>
        <w:numPr>
          <w:ilvl w:val="1"/>
          <w:numId w:val="16"/>
        </w:numPr>
        <w:rPr>
          <w:sz w:val="22"/>
          <w:szCs w:val="22"/>
        </w:rPr>
      </w:pPr>
      <w:r w:rsidRPr="002F292E">
        <w:rPr>
          <w:sz w:val="22"/>
          <w:szCs w:val="22"/>
        </w:rPr>
        <w:t>At least a 20% increase in diversions for homeless households within the City of Albany</w:t>
      </w:r>
    </w:p>
    <w:p w:rsidR="00F81ABB" w:rsidRPr="002F292E" w:rsidRDefault="00F81ABB" w:rsidP="00F81ABB">
      <w:pPr>
        <w:pStyle w:val="NoSpacing"/>
        <w:numPr>
          <w:ilvl w:val="1"/>
          <w:numId w:val="16"/>
        </w:numPr>
        <w:rPr>
          <w:sz w:val="22"/>
          <w:szCs w:val="22"/>
        </w:rPr>
      </w:pPr>
      <w:r w:rsidRPr="002F292E">
        <w:rPr>
          <w:sz w:val="22"/>
          <w:szCs w:val="22"/>
        </w:rPr>
        <w:t xml:space="preserve">At least 80% of households served will maintain permanent housing for 90 days after discharge. </w:t>
      </w:r>
    </w:p>
    <w:p w:rsidR="00410403" w:rsidRDefault="00410403" w:rsidP="00410403">
      <w:pPr>
        <w:pStyle w:val="Default"/>
        <w:rPr>
          <w:rFonts w:asciiTheme="minorHAnsi" w:hAnsiTheme="minorHAnsi"/>
          <w:b/>
          <w:sz w:val="22"/>
          <w:szCs w:val="22"/>
          <w:u w:val="single"/>
        </w:rPr>
      </w:pPr>
    </w:p>
    <w:p w:rsidR="00383B82" w:rsidRDefault="00383B82" w:rsidP="00410403">
      <w:pPr>
        <w:pStyle w:val="Default"/>
        <w:rPr>
          <w:rFonts w:asciiTheme="minorHAnsi" w:hAnsiTheme="minorHAnsi"/>
          <w:b/>
          <w:sz w:val="22"/>
          <w:szCs w:val="22"/>
          <w:u w:val="single"/>
        </w:rPr>
      </w:pPr>
    </w:p>
    <w:p w:rsidR="00F81ABB" w:rsidRDefault="00410403" w:rsidP="009406FD">
      <w:pPr>
        <w:pStyle w:val="Subtitle"/>
        <w:rPr>
          <w:b/>
          <w:sz w:val="22"/>
          <w:szCs w:val="22"/>
          <w:u w:val="single"/>
        </w:rPr>
      </w:pPr>
      <w:r>
        <w:t>OUTREACH</w:t>
      </w:r>
    </w:p>
    <w:p w:rsidR="00EA5060" w:rsidRPr="002F292E" w:rsidRDefault="00B43766" w:rsidP="00EA5060">
      <w:pPr>
        <w:pStyle w:val="Default"/>
        <w:rPr>
          <w:rFonts w:asciiTheme="minorHAnsi" w:hAnsiTheme="minorHAnsi"/>
          <w:sz w:val="22"/>
          <w:szCs w:val="22"/>
        </w:rPr>
      </w:pPr>
      <w:r w:rsidRPr="002F292E">
        <w:rPr>
          <w:rFonts w:asciiTheme="minorHAnsi" w:hAnsiTheme="minorHAnsi"/>
          <w:sz w:val="22"/>
          <w:szCs w:val="22"/>
        </w:rPr>
        <w:t xml:space="preserve">Street Outreach serves unsheltered homeless </w:t>
      </w:r>
      <w:r w:rsidR="00D30FBE" w:rsidRPr="002F292E">
        <w:rPr>
          <w:rFonts w:asciiTheme="minorHAnsi" w:hAnsiTheme="minorHAnsi"/>
          <w:sz w:val="22"/>
          <w:szCs w:val="22"/>
        </w:rPr>
        <w:t xml:space="preserve">individuals and families, connecting them with emergency shelter, housing, or critical services, and providing them with urgent, non-facility-based care. </w:t>
      </w:r>
      <w:r w:rsidRPr="002F292E">
        <w:rPr>
          <w:rFonts w:asciiTheme="minorHAnsi" w:hAnsiTheme="minorHAnsi"/>
          <w:sz w:val="22"/>
          <w:szCs w:val="22"/>
        </w:rPr>
        <w:t xml:space="preserve">Services are provided to eligible participants residing </w:t>
      </w:r>
      <w:r w:rsidR="00D30FBE" w:rsidRPr="002F292E">
        <w:rPr>
          <w:rFonts w:asciiTheme="minorHAnsi" w:hAnsiTheme="minorHAnsi"/>
          <w:sz w:val="22"/>
          <w:szCs w:val="22"/>
        </w:rPr>
        <w:t>in a place</w:t>
      </w:r>
      <w:r w:rsidRPr="002F292E">
        <w:rPr>
          <w:rFonts w:asciiTheme="minorHAnsi" w:hAnsiTheme="minorHAnsi"/>
          <w:sz w:val="22"/>
          <w:szCs w:val="22"/>
        </w:rPr>
        <w:t xml:space="preserve"> not meant for human habitation. </w:t>
      </w:r>
      <w:r w:rsidR="008A1E30" w:rsidRPr="002F292E">
        <w:rPr>
          <w:rFonts w:asciiTheme="minorHAnsi" w:hAnsiTheme="minorHAnsi"/>
          <w:sz w:val="22"/>
          <w:szCs w:val="22"/>
        </w:rPr>
        <w:t xml:space="preserve">Essential services </w:t>
      </w:r>
      <w:r w:rsidRPr="002F292E">
        <w:rPr>
          <w:rFonts w:asciiTheme="minorHAnsi" w:hAnsiTheme="minorHAnsi"/>
          <w:sz w:val="22"/>
          <w:szCs w:val="22"/>
        </w:rPr>
        <w:t xml:space="preserve">of </w:t>
      </w:r>
      <w:r w:rsidR="00580461" w:rsidRPr="002F292E">
        <w:rPr>
          <w:rFonts w:asciiTheme="minorHAnsi" w:hAnsiTheme="minorHAnsi"/>
          <w:sz w:val="22"/>
          <w:szCs w:val="22"/>
        </w:rPr>
        <w:t xml:space="preserve">street outreach include: engagement, case management, emergency health and mental health services, </w:t>
      </w:r>
      <w:r w:rsidRPr="002F292E">
        <w:rPr>
          <w:rFonts w:asciiTheme="minorHAnsi" w:hAnsiTheme="minorHAnsi"/>
          <w:sz w:val="22"/>
          <w:szCs w:val="22"/>
        </w:rPr>
        <w:t xml:space="preserve">and </w:t>
      </w:r>
      <w:r w:rsidR="00F1163E" w:rsidRPr="002F292E">
        <w:rPr>
          <w:rFonts w:asciiTheme="minorHAnsi" w:hAnsiTheme="minorHAnsi"/>
          <w:sz w:val="22"/>
          <w:szCs w:val="22"/>
        </w:rPr>
        <w:t>transportation</w:t>
      </w:r>
      <w:r w:rsidR="00D30FBE" w:rsidRPr="002F292E">
        <w:rPr>
          <w:rFonts w:asciiTheme="minorHAnsi" w:hAnsiTheme="minorHAnsi"/>
          <w:sz w:val="22"/>
          <w:szCs w:val="22"/>
        </w:rPr>
        <w:t xml:space="preserve">, and services </w:t>
      </w:r>
      <w:r w:rsidR="00F1163E" w:rsidRPr="002F292E">
        <w:rPr>
          <w:rFonts w:asciiTheme="minorHAnsi" w:hAnsiTheme="minorHAnsi"/>
          <w:sz w:val="22"/>
          <w:szCs w:val="22"/>
        </w:rPr>
        <w:t>for special population.</w:t>
      </w:r>
      <w:r w:rsidR="001A1264">
        <w:rPr>
          <w:rFonts w:asciiTheme="minorHAnsi" w:hAnsiTheme="minorHAnsi"/>
          <w:sz w:val="22"/>
          <w:szCs w:val="22"/>
        </w:rPr>
        <w:t xml:space="preserve"> Please note, for further information regarding the administration of Outreach, refer to </w:t>
      </w:r>
      <w:r w:rsidR="001A1264" w:rsidRPr="003263C2">
        <w:rPr>
          <w:rFonts w:asciiTheme="minorHAnsi" w:hAnsiTheme="minorHAnsi"/>
          <w:sz w:val="22"/>
          <w:szCs w:val="22"/>
        </w:rPr>
        <w:t xml:space="preserve">the </w:t>
      </w:r>
      <w:r w:rsidR="001A1264" w:rsidRPr="003263C2">
        <w:rPr>
          <w:rFonts w:asciiTheme="minorHAnsi" w:hAnsiTheme="minorHAnsi"/>
          <w:i/>
          <w:sz w:val="22"/>
          <w:szCs w:val="22"/>
        </w:rPr>
        <w:t xml:space="preserve">Substantial Amendment to the City of Albany’s </w:t>
      </w:r>
      <w:r w:rsidR="003263C2" w:rsidRPr="003263C2">
        <w:rPr>
          <w:rFonts w:asciiTheme="minorHAnsi" w:hAnsiTheme="minorHAnsi"/>
          <w:sz w:val="22"/>
          <w:szCs w:val="22"/>
        </w:rPr>
        <w:t>most recent</w:t>
      </w:r>
      <w:r w:rsidR="001A1264" w:rsidRPr="003263C2">
        <w:rPr>
          <w:rFonts w:asciiTheme="minorHAnsi" w:hAnsiTheme="minorHAnsi"/>
          <w:sz w:val="22"/>
          <w:szCs w:val="22"/>
        </w:rPr>
        <w:t xml:space="preserve"> </w:t>
      </w:r>
      <w:r w:rsidR="001A1264" w:rsidRPr="003263C2">
        <w:rPr>
          <w:rFonts w:asciiTheme="minorHAnsi" w:hAnsiTheme="minorHAnsi"/>
          <w:i/>
          <w:sz w:val="22"/>
          <w:szCs w:val="22"/>
        </w:rPr>
        <w:t>Annual Action Plan.</w:t>
      </w:r>
    </w:p>
    <w:p w:rsidR="00F1163E" w:rsidRPr="002F292E" w:rsidRDefault="00F1163E" w:rsidP="00EA5060">
      <w:pPr>
        <w:pStyle w:val="Default"/>
        <w:rPr>
          <w:rFonts w:asciiTheme="minorHAnsi" w:hAnsiTheme="minorHAnsi"/>
          <w:sz w:val="22"/>
          <w:szCs w:val="22"/>
        </w:rPr>
      </w:pPr>
    </w:p>
    <w:p w:rsidR="00F1163E" w:rsidRPr="002F292E" w:rsidRDefault="00F1163E" w:rsidP="00F1163E">
      <w:pPr>
        <w:pStyle w:val="NoSpacing"/>
        <w:rPr>
          <w:rStyle w:val="IntenseEmphasis"/>
          <w:sz w:val="22"/>
          <w:szCs w:val="22"/>
        </w:rPr>
      </w:pPr>
      <w:r w:rsidRPr="002F292E">
        <w:rPr>
          <w:rStyle w:val="IntenseEmphasis"/>
          <w:sz w:val="22"/>
          <w:szCs w:val="22"/>
        </w:rPr>
        <w:t>Eligibility Criteria</w:t>
      </w:r>
    </w:p>
    <w:p w:rsidR="00D30FBE" w:rsidRPr="002F292E" w:rsidRDefault="00D30FBE" w:rsidP="00D30FBE">
      <w:pPr>
        <w:pStyle w:val="Default"/>
        <w:numPr>
          <w:ilvl w:val="0"/>
          <w:numId w:val="23"/>
        </w:numPr>
        <w:rPr>
          <w:rFonts w:asciiTheme="minorHAnsi" w:hAnsiTheme="minorHAnsi"/>
          <w:b/>
          <w:sz w:val="22"/>
          <w:szCs w:val="22"/>
        </w:rPr>
      </w:pPr>
      <w:r w:rsidRPr="002F292E">
        <w:rPr>
          <w:rFonts w:asciiTheme="minorHAnsi" w:hAnsiTheme="minorHAnsi"/>
          <w:sz w:val="22"/>
          <w:szCs w:val="22"/>
        </w:rPr>
        <w:t xml:space="preserve">Participants must meet the HUD definition of unsheltered homelessness. </w:t>
      </w:r>
    </w:p>
    <w:p w:rsidR="00D30FBE" w:rsidRPr="002F292E" w:rsidRDefault="00D30FBE" w:rsidP="00F1163E">
      <w:pPr>
        <w:pStyle w:val="NoSpacing"/>
        <w:rPr>
          <w:rStyle w:val="IntenseEmphasis"/>
          <w:sz w:val="22"/>
          <w:szCs w:val="22"/>
        </w:rPr>
      </w:pPr>
    </w:p>
    <w:p w:rsidR="00F1163E" w:rsidRDefault="00D30FBE" w:rsidP="00F81ABB">
      <w:pPr>
        <w:pStyle w:val="NoSpacing"/>
        <w:rPr>
          <w:rStyle w:val="IntenseEmphasis"/>
          <w:sz w:val="22"/>
          <w:szCs w:val="22"/>
        </w:rPr>
      </w:pPr>
      <w:r w:rsidRPr="00000E5C">
        <w:rPr>
          <w:rStyle w:val="IntenseEmphasis"/>
          <w:sz w:val="22"/>
          <w:szCs w:val="22"/>
        </w:rPr>
        <w:t>Minimum Standard</w:t>
      </w:r>
      <w:r w:rsidR="00F1163E" w:rsidRPr="00000E5C">
        <w:rPr>
          <w:rStyle w:val="IntenseEmphasis"/>
          <w:sz w:val="22"/>
          <w:szCs w:val="22"/>
        </w:rPr>
        <w:t xml:space="preserve"> of Assistance</w:t>
      </w:r>
    </w:p>
    <w:p w:rsidR="00000E5C" w:rsidRPr="00A51A64" w:rsidRDefault="00000E5C" w:rsidP="00000E5C">
      <w:pPr>
        <w:pStyle w:val="NoSpacing"/>
        <w:numPr>
          <w:ilvl w:val="0"/>
          <w:numId w:val="6"/>
        </w:numPr>
        <w:rPr>
          <w:rStyle w:val="IntenseEmphasis"/>
          <w:b w:val="0"/>
          <w:i w:val="0"/>
          <w:sz w:val="22"/>
          <w:szCs w:val="22"/>
        </w:rPr>
      </w:pPr>
      <w:r w:rsidRPr="00A51A64">
        <w:rPr>
          <w:rStyle w:val="IntenseEmphasis"/>
          <w:b w:val="0"/>
          <w:i w:val="0"/>
          <w:sz w:val="22"/>
          <w:szCs w:val="22"/>
        </w:rPr>
        <w:t xml:space="preserve">Please note, </w:t>
      </w:r>
      <w:r>
        <w:rPr>
          <w:rStyle w:val="IntenseEmphasis"/>
          <w:b w:val="0"/>
          <w:i w:val="0"/>
          <w:sz w:val="22"/>
          <w:szCs w:val="22"/>
        </w:rPr>
        <w:t>due to the varying nature of Outreach</w:t>
      </w:r>
      <w:r w:rsidRPr="00A51A64">
        <w:rPr>
          <w:rStyle w:val="IntenseEmphasis"/>
          <w:b w:val="0"/>
          <w:i w:val="0"/>
          <w:sz w:val="22"/>
          <w:szCs w:val="22"/>
        </w:rPr>
        <w:t xml:space="preserve"> projects that may function within the </w:t>
      </w:r>
      <w:proofErr w:type="spellStart"/>
      <w:r w:rsidRPr="00A51A64">
        <w:rPr>
          <w:rStyle w:val="IntenseEmphasis"/>
          <w:b w:val="0"/>
          <w:i w:val="0"/>
          <w:sz w:val="22"/>
          <w:szCs w:val="22"/>
        </w:rPr>
        <w:t>CoC</w:t>
      </w:r>
      <w:proofErr w:type="spellEnd"/>
      <w:r w:rsidRPr="00A51A64">
        <w:rPr>
          <w:rStyle w:val="IntenseEmphasis"/>
          <w:b w:val="0"/>
          <w:i w:val="0"/>
          <w:sz w:val="22"/>
          <w:szCs w:val="22"/>
        </w:rPr>
        <w:t xml:space="preserve">, the official minimum standards of assistance are tailored to align with the specific purpose of the </w:t>
      </w:r>
      <w:proofErr w:type="gramStart"/>
      <w:r w:rsidRPr="00A51A64">
        <w:rPr>
          <w:rStyle w:val="IntenseEmphasis"/>
          <w:b w:val="0"/>
          <w:i w:val="0"/>
          <w:sz w:val="22"/>
          <w:szCs w:val="22"/>
        </w:rPr>
        <w:t>particular project</w:t>
      </w:r>
      <w:proofErr w:type="gramEnd"/>
      <w:r w:rsidRPr="00A51A64">
        <w:rPr>
          <w:rStyle w:val="IntenseEmphasis"/>
          <w:b w:val="0"/>
          <w:i w:val="0"/>
          <w:sz w:val="22"/>
          <w:szCs w:val="22"/>
        </w:rPr>
        <w:t xml:space="preserve">. </w:t>
      </w:r>
    </w:p>
    <w:p w:rsidR="002C518D" w:rsidRPr="002F292E" w:rsidRDefault="002C518D" w:rsidP="00F81ABB">
      <w:pPr>
        <w:pStyle w:val="NoSpacing"/>
        <w:rPr>
          <w:rStyle w:val="IntenseEmphasis"/>
          <w:sz w:val="22"/>
          <w:szCs w:val="22"/>
        </w:rPr>
      </w:pPr>
    </w:p>
    <w:p w:rsidR="00F81ABB" w:rsidRPr="002F292E" w:rsidRDefault="0056281B" w:rsidP="00F81ABB">
      <w:pPr>
        <w:pStyle w:val="NoSpacing"/>
        <w:rPr>
          <w:rStyle w:val="IntenseEmphasis"/>
          <w:sz w:val="22"/>
          <w:szCs w:val="22"/>
        </w:rPr>
      </w:pPr>
      <w:r w:rsidRPr="002D2B17">
        <w:rPr>
          <w:rStyle w:val="IntenseEmphasis"/>
          <w:color w:val="000000" w:themeColor="text1"/>
          <w:sz w:val="22"/>
          <w:szCs w:val="22"/>
        </w:rPr>
        <w:t xml:space="preserve">System </w:t>
      </w:r>
      <w:r w:rsidR="00F81ABB" w:rsidRPr="002F292E">
        <w:rPr>
          <w:rStyle w:val="IntenseEmphasis"/>
          <w:sz w:val="22"/>
          <w:szCs w:val="22"/>
        </w:rPr>
        <w:t>Performance Standard</w:t>
      </w:r>
      <w:r w:rsidR="004510A6" w:rsidRPr="002F292E">
        <w:rPr>
          <w:rStyle w:val="IntenseEmphasis"/>
          <w:sz w:val="22"/>
          <w:szCs w:val="22"/>
        </w:rPr>
        <w:t>s</w:t>
      </w:r>
      <w:r w:rsidR="00F81ABB" w:rsidRPr="002F292E">
        <w:rPr>
          <w:rStyle w:val="IntenseEmphasis"/>
          <w:sz w:val="22"/>
          <w:szCs w:val="22"/>
        </w:rPr>
        <w:t>: Expected Outcomes</w:t>
      </w:r>
    </w:p>
    <w:p w:rsidR="00F81ABB" w:rsidRPr="002F292E" w:rsidRDefault="00F81ABB" w:rsidP="00F81ABB">
      <w:pPr>
        <w:pStyle w:val="NoSpacing"/>
        <w:numPr>
          <w:ilvl w:val="0"/>
          <w:numId w:val="16"/>
        </w:numPr>
        <w:rPr>
          <w:sz w:val="22"/>
          <w:szCs w:val="22"/>
        </w:rPr>
      </w:pPr>
      <w:r w:rsidRPr="002F292E">
        <w:rPr>
          <w:sz w:val="22"/>
          <w:szCs w:val="22"/>
        </w:rPr>
        <w:t>Expand Homeless Outreach Services</w:t>
      </w:r>
    </w:p>
    <w:p w:rsidR="00F81ABB" w:rsidRPr="002F292E" w:rsidRDefault="00F81ABB" w:rsidP="00F81ABB">
      <w:pPr>
        <w:pStyle w:val="NoSpacing"/>
        <w:numPr>
          <w:ilvl w:val="1"/>
          <w:numId w:val="16"/>
        </w:numPr>
        <w:rPr>
          <w:sz w:val="22"/>
          <w:szCs w:val="22"/>
        </w:rPr>
      </w:pPr>
      <w:r w:rsidRPr="002F292E">
        <w:rPr>
          <w:sz w:val="22"/>
          <w:szCs w:val="22"/>
        </w:rPr>
        <w:t xml:space="preserve">At least 10% more households will be provided services than the previous year. </w:t>
      </w:r>
    </w:p>
    <w:p w:rsidR="00F81ABB" w:rsidRDefault="00F81ABB" w:rsidP="00410403">
      <w:pPr>
        <w:pStyle w:val="Default"/>
        <w:jc w:val="center"/>
        <w:rPr>
          <w:rFonts w:asciiTheme="minorHAnsi" w:hAnsiTheme="minorHAnsi"/>
          <w:sz w:val="22"/>
          <w:szCs w:val="22"/>
        </w:rPr>
      </w:pPr>
    </w:p>
    <w:p w:rsidR="00EA5060" w:rsidRDefault="003A3FD4" w:rsidP="009406FD">
      <w:pPr>
        <w:pStyle w:val="Subtitle"/>
        <w:rPr>
          <w:b/>
          <w:sz w:val="22"/>
          <w:szCs w:val="22"/>
          <w:highlight w:val="yellow"/>
          <w:u w:val="single"/>
        </w:rPr>
      </w:pPr>
      <w:r w:rsidRPr="00EA5060">
        <w:t>EMERGENCY SHELTERS</w:t>
      </w:r>
    </w:p>
    <w:p w:rsidR="00580461" w:rsidRPr="002F292E" w:rsidRDefault="00580461" w:rsidP="00EA5060">
      <w:pPr>
        <w:pStyle w:val="Default"/>
        <w:rPr>
          <w:rFonts w:asciiTheme="minorHAnsi" w:hAnsiTheme="minorHAnsi"/>
          <w:sz w:val="22"/>
          <w:szCs w:val="22"/>
          <w:highlight w:val="green"/>
        </w:rPr>
      </w:pPr>
      <w:r w:rsidRPr="002F292E">
        <w:rPr>
          <w:rFonts w:asciiTheme="minorHAnsi" w:hAnsiTheme="minorHAnsi"/>
          <w:sz w:val="22"/>
          <w:szCs w:val="22"/>
        </w:rPr>
        <w:t xml:space="preserve">Essential services of emergency shelter </w:t>
      </w:r>
      <w:proofErr w:type="gramStart"/>
      <w:r w:rsidRPr="002F292E">
        <w:rPr>
          <w:rFonts w:asciiTheme="minorHAnsi" w:hAnsiTheme="minorHAnsi"/>
          <w:sz w:val="22"/>
          <w:szCs w:val="22"/>
        </w:rPr>
        <w:t>includes</w:t>
      </w:r>
      <w:proofErr w:type="gramEnd"/>
      <w:r w:rsidR="00B43766" w:rsidRPr="002F292E">
        <w:rPr>
          <w:rFonts w:asciiTheme="minorHAnsi" w:hAnsiTheme="minorHAnsi"/>
          <w:sz w:val="22"/>
          <w:szCs w:val="22"/>
        </w:rPr>
        <w:t xml:space="preserve">: </w:t>
      </w:r>
      <w:r w:rsidRPr="002F292E">
        <w:rPr>
          <w:rFonts w:asciiTheme="minorHAnsi" w:hAnsiTheme="minorHAnsi"/>
          <w:sz w:val="22"/>
          <w:szCs w:val="22"/>
        </w:rPr>
        <w:t>case management, child</w:t>
      </w:r>
      <w:r w:rsidR="00D30FBE" w:rsidRPr="002F292E">
        <w:rPr>
          <w:rFonts w:asciiTheme="minorHAnsi" w:hAnsiTheme="minorHAnsi"/>
          <w:sz w:val="22"/>
          <w:szCs w:val="22"/>
        </w:rPr>
        <w:t xml:space="preserve"> </w:t>
      </w:r>
      <w:r w:rsidRPr="002F292E">
        <w:rPr>
          <w:rFonts w:asciiTheme="minorHAnsi" w:hAnsiTheme="minorHAnsi"/>
          <w:sz w:val="22"/>
          <w:szCs w:val="22"/>
        </w:rPr>
        <w:t>care, education</w:t>
      </w:r>
      <w:r w:rsidR="00D30FBE" w:rsidRPr="002F292E">
        <w:rPr>
          <w:rFonts w:asciiTheme="minorHAnsi" w:hAnsiTheme="minorHAnsi"/>
          <w:sz w:val="22"/>
          <w:szCs w:val="22"/>
        </w:rPr>
        <w:t xml:space="preserve"> services</w:t>
      </w:r>
      <w:r w:rsidRPr="002F292E">
        <w:rPr>
          <w:rFonts w:asciiTheme="minorHAnsi" w:hAnsiTheme="minorHAnsi"/>
          <w:sz w:val="22"/>
          <w:szCs w:val="22"/>
        </w:rPr>
        <w:t>, employment</w:t>
      </w:r>
      <w:r w:rsidR="00D30FBE" w:rsidRPr="002F292E">
        <w:rPr>
          <w:rFonts w:asciiTheme="minorHAnsi" w:hAnsiTheme="minorHAnsi"/>
          <w:sz w:val="22"/>
          <w:szCs w:val="22"/>
        </w:rPr>
        <w:t xml:space="preserve"> assistance and job training</w:t>
      </w:r>
      <w:r w:rsidR="00B43766" w:rsidRPr="002F292E">
        <w:rPr>
          <w:rFonts w:asciiTheme="minorHAnsi" w:hAnsiTheme="minorHAnsi"/>
          <w:sz w:val="22"/>
          <w:szCs w:val="22"/>
        </w:rPr>
        <w:t>,</w:t>
      </w:r>
      <w:r w:rsidR="00D30FBE" w:rsidRPr="002F292E">
        <w:rPr>
          <w:rFonts w:asciiTheme="minorHAnsi" w:hAnsiTheme="minorHAnsi"/>
          <w:sz w:val="22"/>
          <w:szCs w:val="22"/>
        </w:rPr>
        <w:t xml:space="preserve"> outpatient health services,</w:t>
      </w:r>
      <w:r w:rsidR="00B43766" w:rsidRPr="002F292E">
        <w:rPr>
          <w:rFonts w:asciiTheme="minorHAnsi" w:hAnsiTheme="minorHAnsi"/>
          <w:sz w:val="22"/>
          <w:szCs w:val="22"/>
        </w:rPr>
        <w:t xml:space="preserve"> legal</w:t>
      </w:r>
      <w:r w:rsidR="00D30FBE" w:rsidRPr="002F292E">
        <w:rPr>
          <w:rFonts w:asciiTheme="minorHAnsi" w:hAnsiTheme="minorHAnsi"/>
          <w:sz w:val="22"/>
          <w:szCs w:val="22"/>
        </w:rPr>
        <w:t xml:space="preserve"> services, life skills training</w:t>
      </w:r>
      <w:r w:rsidRPr="002F292E">
        <w:rPr>
          <w:rFonts w:asciiTheme="minorHAnsi" w:hAnsiTheme="minorHAnsi"/>
          <w:sz w:val="22"/>
          <w:szCs w:val="22"/>
        </w:rPr>
        <w:t xml:space="preserve">, </w:t>
      </w:r>
      <w:r w:rsidR="00B43766" w:rsidRPr="002F292E">
        <w:rPr>
          <w:rFonts w:asciiTheme="minorHAnsi" w:hAnsiTheme="minorHAnsi"/>
          <w:sz w:val="22"/>
          <w:szCs w:val="22"/>
        </w:rPr>
        <w:t>mental health</w:t>
      </w:r>
      <w:r w:rsidR="00D30FBE" w:rsidRPr="002F292E">
        <w:rPr>
          <w:rFonts w:asciiTheme="minorHAnsi" w:hAnsiTheme="minorHAnsi"/>
          <w:sz w:val="22"/>
          <w:szCs w:val="22"/>
        </w:rPr>
        <w:t xml:space="preserve"> services</w:t>
      </w:r>
      <w:r w:rsidR="00B43766" w:rsidRPr="002F292E">
        <w:rPr>
          <w:rFonts w:asciiTheme="minorHAnsi" w:hAnsiTheme="minorHAnsi"/>
          <w:sz w:val="22"/>
          <w:szCs w:val="22"/>
        </w:rPr>
        <w:t xml:space="preserve">, </w:t>
      </w:r>
      <w:r w:rsidRPr="002F292E">
        <w:rPr>
          <w:rFonts w:asciiTheme="minorHAnsi" w:hAnsiTheme="minorHAnsi"/>
          <w:sz w:val="22"/>
          <w:szCs w:val="22"/>
        </w:rPr>
        <w:t xml:space="preserve">substance abuse </w:t>
      </w:r>
      <w:r w:rsidR="00D30FBE" w:rsidRPr="002F292E">
        <w:rPr>
          <w:rFonts w:asciiTheme="minorHAnsi" w:hAnsiTheme="minorHAnsi"/>
          <w:sz w:val="22"/>
          <w:szCs w:val="22"/>
        </w:rPr>
        <w:t xml:space="preserve">treatment </w:t>
      </w:r>
      <w:r w:rsidRPr="002F292E">
        <w:rPr>
          <w:rFonts w:asciiTheme="minorHAnsi" w:hAnsiTheme="minorHAnsi"/>
          <w:sz w:val="22"/>
          <w:szCs w:val="22"/>
        </w:rPr>
        <w:t>services, transportation</w:t>
      </w:r>
      <w:r w:rsidR="00D30FBE" w:rsidRPr="002F292E">
        <w:rPr>
          <w:rFonts w:asciiTheme="minorHAnsi" w:hAnsiTheme="minorHAnsi"/>
          <w:sz w:val="22"/>
          <w:szCs w:val="22"/>
        </w:rPr>
        <w:t xml:space="preserve">, and services for special populations. </w:t>
      </w:r>
      <w:r w:rsidRPr="002F292E">
        <w:rPr>
          <w:rFonts w:asciiTheme="minorHAnsi" w:hAnsiTheme="minorHAnsi"/>
          <w:sz w:val="22"/>
          <w:szCs w:val="22"/>
          <w:highlight w:val="green"/>
        </w:rPr>
        <w:t xml:space="preserve"> </w:t>
      </w:r>
    </w:p>
    <w:p w:rsidR="00D30FBE" w:rsidRPr="002F292E" w:rsidRDefault="00D30FBE" w:rsidP="00EA5060">
      <w:pPr>
        <w:pStyle w:val="Default"/>
        <w:rPr>
          <w:rFonts w:asciiTheme="minorHAnsi" w:hAnsiTheme="minorHAnsi"/>
          <w:b/>
          <w:sz w:val="22"/>
          <w:szCs w:val="22"/>
          <w:highlight w:val="yellow"/>
          <w:u w:val="single"/>
        </w:rPr>
      </w:pPr>
    </w:p>
    <w:p w:rsidR="00AF2952" w:rsidRPr="002F292E" w:rsidRDefault="0041173A" w:rsidP="00D30FBE">
      <w:pPr>
        <w:spacing w:line="240" w:lineRule="auto"/>
        <w:contextualSpacing/>
        <w:rPr>
          <w:rStyle w:val="IntenseEmphasis"/>
          <w:sz w:val="22"/>
          <w:szCs w:val="22"/>
        </w:rPr>
      </w:pPr>
      <w:r w:rsidRPr="002F292E">
        <w:rPr>
          <w:rStyle w:val="IntenseEmphasis"/>
          <w:sz w:val="22"/>
          <w:szCs w:val="22"/>
        </w:rPr>
        <w:t xml:space="preserve">Eligibility Criteria </w:t>
      </w:r>
      <w:r w:rsidR="00AF2952" w:rsidRPr="002F292E">
        <w:rPr>
          <w:rStyle w:val="IntenseEmphasis"/>
          <w:sz w:val="22"/>
          <w:szCs w:val="22"/>
        </w:rPr>
        <w:t xml:space="preserve"> </w:t>
      </w:r>
    </w:p>
    <w:p w:rsidR="0041173A" w:rsidRPr="002F292E" w:rsidRDefault="0041173A" w:rsidP="00D30FBE">
      <w:pPr>
        <w:pStyle w:val="ListParagraph"/>
        <w:numPr>
          <w:ilvl w:val="0"/>
          <w:numId w:val="14"/>
        </w:numPr>
        <w:spacing w:line="240" w:lineRule="auto"/>
        <w:rPr>
          <w:sz w:val="22"/>
          <w:szCs w:val="22"/>
        </w:rPr>
      </w:pPr>
      <w:r w:rsidRPr="002F292E">
        <w:rPr>
          <w:sz w:val="22"/>
          <w:szCs w:val="22"/>
        </w:rPr>
        <w:t>Participants must meet the HUD definition of homelessness</w:t>
      </w:r>
    </w:p>
    <w:p w:rsidR="0041173A" w:rsidRPr="002F292E" w:rsidRDefault="00D30FBE" w:rsidP="0041173A">
      <w:pPr>
        <w:pStyle w:val="NoSpacing"/>
        <w:rPr>
          <w:rStyle w:val="IntenseEmphasis"/>
          <w:sz w:val="22"/>
          <w:szCs w:val="22"/>
        </w:rPr>
      </w:pPr>
      <w:r w:rsidRPr="00162843">
        <w:rPr>
          <w:rStyle w:val="IntenseEmphasis"/>
          <w:sz w:val="22"/>
          <w:szCs w:val="22"/>
        </w:rPr>
        <w:t>Minimum Standard of Assistance</w:t>
      </w:r>
    </w:p>
    <w:p w:rsidR="00211736" w:rsidRPr="00211736" w:rsidRDefault="00211736" w:rsidP="00211736">
      <w:pPr>
        <w:pStyle w:val="NoSpacing"/>
        <w:numPr>
          <w:ilvl w:val="0"/>
          <w:numId w:val="14"/>
        </w:numPr>
        <w:rPr>
          <w:rStyle w:val="IntenseEmphasis"/>
          <w:sz w:val="22"/>
          <w:szCs w:val="22"/>
        </w:rPr>
      </w:pPr>
      <w:r>
        <w:rPr>
          <w:rStyle w:val="IntenseEmphasis"/>
          <w:b w:val="0"/>
          <w:i w:val="0"/>
          <w:sz w:val="22"/>
          <w:szCs w:val="22"/>
        </w:rPr>
        <w:t xml:space="preserve">Provision of shelter, food, and </w:t>
      </w:r>
      <w:r w:rsidR="00162843">
        <w:rPr>
          <w:rStyle w:val="IntenseEmphasis"/>
          <w:b w:val="0"/>
          <w:i w:val="0"/>
          <w:sz w:val="22"/>
          <w:szCs w:val="22"/>
        </w:rPr>
        <w:t>personal care items</w:t>
      </w:r>
      <w:r>
        <w:rPr>
          <w:rStyle w:val="IntenseEmphasis"/>
          <w:b w:val="0"/>
          <w:i w:val="0"/>
          <w:sz w:val="22"/>
          <w:szCs w:val="22"/>
        </w:rPr>
        <w:t xml:space="preserve">. </w:t>
      </w:r>
    </w:p>
    <w:p w:rsidR="00211736" w:rsidRPr="00162843" w:rsidRDefault="00211736" w:rsidP="004846A7">
      <w:pPr>
        <w:pStyle w:val="NoSpacing"/>
        <w:numPr>
          <w:ilvl w:val="0"/>
          <w:numId w:val="14"/>
        </w:numPr>
        <w:rPr>
          <w:b/>
          <w:bCs/>
          <w:i/>
          <w:iCs/>
          <w:sz w:val="22"/>
          <w:szCs w:val="22"/>
        </w:rPr>
      </w:pPr>
      <w:r w:rsidRPr="00162843">
        <w:rPr>
          <w:rFonts w:cs="Arial"/>
          <w:sz w:val="22"/>
          <w:szCs w:val="22"/>
        </w:rPr>
        <w:t>Assistance in tr</w:t>
      </w:r>
      <w:r w:rsidR="00162843">
        <w:rPr>
          <w:rFonts w:cs="Arial"/>
          <w:sz w:val="22"/>
          <w:szCs w:val="22"/>
        </w:rPr>
        <w:t>ansitioning to permanent housing</w:t>
      </w:r>
    </w:p>
    <w:p w:rsidR="00162843" w:rsidRPr="00162843" w:rsidRDefault="00162843" w:rsidP="00162843">
      <w:pPr>
        <w:pStyle w:val="NoSpacing"/>
        <w:ind w:left="720"/>
        <w:rPr>
          <w:rStyle w:val="IntenseEmphasis"/>
          <w:sz w:val="22"/>
          <w:szCs w:val="22"/>
        </w:rPr>
      </w:pPr>
    </w:p>
    <w:p w:rsidR="00AF2952" w:rsidRPr="002F292E" w:rsidRDefault="007D0B73" w:rsidP="00AF2952">
      <w:pPr>
        <w:pStyle w:val="NoSpacing"/>
        <w:rPr>
          <w:rStyle w:val="IntenseEmphasis"/>
          <w:sz w:val="22"/>
          <w:szCs w:val="22"/>
        </w:rPr>
      </w:pPr>
      <w:r w:rsidRPr="002D2B17">
        <w:rPr>
          <w:rStyle w:val="IntenseEmphasis"/>
          <w:color w:val="000000" w:themeColor="text1"/>
          <w:sz w:val="22"/>
          <w:szCs w:val="22"/>
        </w:rPr>
        <w:t>System</w:t>
      </w:r>
      <w:r>
        <w:rPr>
          <w:rStyle w:val="IntenseEmphasis"/>
          <w:sz w:val="22"/>
          <w:szCs w:val="22"/>
        </w:rPr>
        <w:t xml:space="preserve"> </w:t>
      </w:r>
      <w:r w:rsidR="00F81ABB" w:rsidRPr="002F292E">
        <w:rPr>
          <w:rStyle w:val="IntenseEmphasis"/>
          <w:sz w:val="22"/>
          <w:szCs w:val="22"/>
        </w:rPr>
        <w:t xml:space="preserve">Performance </w:t>
      </w:r>
      <w:r w:rsidR="00AF2952" w:rsidRPr="002F292E">
        <w:rPr>
          <w:rStyle w:val="IntenseEmphasis"/>
          <w:sz w:val="22"/>
          <w:szCs w:val="22"/>
        </w:rPr>
        <w:t>Standard</w:t>
      </w:r>
      <w:r w:rsidR="004510A6" w:rsidRPr="002F292E">
        <w:rPr>
          <w:rStyle w:val="IntenseEmphasis"/>
          <w:sz w:val="22"/>
          <w:szCs w:val="22"/>
        </w:rPr>
        <w:t>s</w:t>
      </w:r>
      <w:r w:rsidR="00F81ABB" w:rsidRPr="002F292E">
        <w:rPr>
          <w:rStyle w:val="IntenseEmphasis"/>
          <w:sz w:val="22"/>
          <w:szCs w:val="22"/>
        </w:rPr>
        <w:t>:</w:t>
      </w:r>
      <w:r w:rsidR="00AF2952" w:rsidRPr="002F292E">
        <w:rPr>
          <w:rStyle w:val="IntenseEmphasis"/>
          <w:sz w:val="22"/>
          <w:szCs w:val="22"/>
        </w:rPr>
        <w:t xml:space="preserve"> </w:t>
      </w:r>
      <w:r w:rsidR="00F81ABB" w:rsidRPr="002F292E">
        <w:rPr>
          <w:rStyle w:val="IntenseEmphasis"/>
          <w:sz w:val="22"/>
          <w:szCs w:val="22"/>
        </w:rPr>
        <w:t xml:space="preserve">Expected </w:t>
      </w:r>
      <w:r w:rsidR="00AF2952" w:rsidRPr="002F292E">
        <w:rPr>
          <w:rStyle w:val="IntenseEmphasis"/>
          <w:sz w:val="22"/>
          <w:szCs w:val="22"/>
        </w:rPr>
        <w:t>Outcomes</w:t>
      </w:r>
    </w:p>
    <w:p w:rsidR="00F81ABB" w:rsidRPr="002F292E" w:rsidRDefault="00F81ABB" w:rsidP="00AF2952">
      <w:pPr>
        <w:pStyle w:val="NoSpacing"/>
        <w:numPr>
          <w:ilvl w:val="0"/>
          <w:numId w:val="16"/>
        </w:numPr>
        <w:rPr>
          <w:sz w:val="22"/>
          <w:szCs w:val="22"/>
        </w:rPr>
      </w:pPr>
      <w:r w:rsidRPr="002F292E">
        <w:rPr>
          <w:sz w:val="22"/>
          <w:szCs w:val="22"/>
        </w:rPr>
        <w:t>Reduce Rates of Home</w:t>
      </w:r>
      <w:r w:rsidR="002C518D">
        <w:rPr>
          <w:sz w:val="22"/>
          <w:szCs w:val="22"/>
        </w:rPr>
        <w:t>lessness</w:t>
      </w:r>
    </w:p>
    <w:p w:rsidR="00F81ABB" w:rsidRPr="002F292E" w:rsidRDefault="00F81ABB" w:rsidP="00F81ABB">
      <w:pPr>
        <w:pStyle w:val="NoSpacing"/>
        <w:numPr>
          <w:ilvl w:val="1"/>
          <w:numId w:val="16"/>
        </w:numPr>
        <w:rPr>
          <w:sz w:val="22"/>
          <w:szCs w:val="22"/>
        </w:rPr>
      </w:pPr>
      <w:r w:rsidRPr="002F292E">
        <w:rPr>
          <w:sz w:val="22"/>
          <w:szCs w:val="22"/>
        </w:rPr>
        <w:t xml:space="preserve">At least 30% of households will exit to permanent housing destinations. </w:t>
      </w:r>
    </w:p>
    <w:p w:rsidR="002C518D" w:rsidRPr="002C518D" w:rsidRDefault="00AF2952" w:rsidP="002C518D">
      <w:pPr>
        <w:pStyle w:val="NoSpacing"/>
        <w:numPr>
          <w:ilvl w:val="1"/>
          <w:numId w:val="16"/>
        </w:numPr>
        <w:rPr>
          <w:sz w:val="22"/>
          <w:szCs w:val="22"/>
        </w:rPr>
      </w:pPr>
      <w:r w:rsidRPr="002F292E">
        <w:rPr>
          <w:sz w:val="22"/>
          <w:szCs w:val="22"/>
        </w:rPr>
        <w:t xml:space="preserve">Average length of stay is less than </w:t>
      </w:r>
      <w:r w:rsidR="00CE45C3" w:rsidRPr="002F292E">
        <w:rPr>
          <w:sz w:val="22"/>
          <w:szCs w:val="22"/>
        </w:rPr>
        <w:t>20</w:t>
      </w:r>
      <w:r w:rsidRPr="002F292E">
        <w:rPr>
          <w:sz w:val="22"/>
          <w:szCs w:val="22"/>
        </w:rPr>
        <w:t xml:space="preserve"> days</w:t>
      </w:r>
    </w:p>
    <w:p w:rsidR="00CC56D5" w:rsidRPr="00BD35CE" w:rsidRDefault="00CC56D5" w:rsidP="00CC56D5">
      <w:pPr>
        <w:pStyle w:val="NoSpacing"/>
        <w:ind w:left="720"/>
      </w:pPr>
    </w:p>
    <w:p w:rsidR="00CC56D5" w:rsidRDefault="00CC56D5" w:rsidP="009406FD">
      <w:pPr>
        <w:pStyle w:val="Subtitle"/>
        <w:rPr>
          <w:b/>
          <w:sz w:val="22"/>
          <w:szCs w:val="22"/>
          <w:u w:val="single"/>
        </w:rPr>
      </w:pPr>
      <w:r>
        <w:t xml:space="preserve">RAPID RE-HOUSING </w:t>
      </w:r>
      <w:r w:rsidR="00E53A6F">
        <w:t>PROJECT</w:t>
      </w:r>
      <w:r>
        <w:t>S</w:t>
      </w:r>
      <w:r w:rsidR="00123C55">
        <w:t xml:space="preserve"> (RRH)</w:t>
      </w:r>
    </w:p>
    <w:p w:rsidR="00861F37" w:rsidRPr="00E8010D" w:rsidRDefault="008A1E30" w:rsidP="00861F37">
      <w:pPr>
        <w:pStyle w:val="Default"/>
        <w:rPr>
          <w:rFonts w:asciiTheme="minorHAnsi" w:hAnsiTheme="minorHAnsi"/>
          <w:sz w:val="22"/>
          <w:szCs w:val="22"/>
        </w:rPr>
      </w:pPr>
      <w:r w:rsidRPr="002F292E">
        <w:rPr>
          <w:rFonts w:asciiTheme="minorHAnsi" w:hAnsiTheme="minorHAnsi"/>
          <w:sz w:val="22"/>
          <w:szCs w:val="22"/>
        </w:rPr>
        <w:t xml:space="preserve">Rapid Re-Housing is available to help those </w:t>
      </w:r>
      <w:r w:rsidR="001E1CCF" w:rsidRPr="002F292E">
        <w:rPr>
          <w:rFonts w:asciiTheme="minorHAnsi" w:hAnsiTheme="minorHAnsi"/>
          <w:sz w:val="22"/>
          <w:szCs w:val="22"/>
        </w:rPr>
        <w:t>who are literally homeless be quickly and</w:t>
      </w:r>
      <w:r w:rsidRPr="002F292E">
        <w:rPr>
          <w:rFonts w:asciiTheme="minorHAnsi" w:hAnsiTheme="minorHAnsi"/>
          <w:sz w:val="22"/>
          <w:szCs w:val="22"/>
        </w:rPr>
        <w:t xml:space="preserve"> permanent</w:t>
      </w:r>
      <w:r w:rsidR="001E1CCF" w:rsidRPr="002F292E">
        <w:rPr>
          <w:rFonts w:asciiTheme="minorHAnsi" w:hAnsiTheme="minorHAnsi"/>
          <w:sz w:val="22"/>
          <w:szCs w:val="22"/>
        </w:rPr>
        <w:t>ly housed</w:t>
      </w:r>
      <w:r w:rsidR="00861F37" w:rsidRPr="002F292E">
        <w:rPr>
          <w:rFonts w:asciiTheme="minorHAnsi" w:hAnsiTheme="minorHAnsi"/>
          <w:sz w:val="22"/>
          <w:szCs w:val="22"/>
        </w:rPr>
        <w:t xml:space="preserve">. Rapid Re-Housing </w:t>
      </w:r>
      <w:r w:rsidR="00E53A6F" w:rsidRPr="002F292E">
        <w:rPr>
          <w:rFonts w:asciiTheme="minorHAnsi" w:hAnsiTheme="minorHAnsi"/>
          <w:sz w:val="22"/>
          <w:szCs w:val="22"/>
        </w:rPr>
        <w:t>Project</w:t>
      </w:r>
      <w:r w:rsidR="00861F37" w:rsidRPr="002F292E">
        <w:rPr>
          <w:rFonts w:asciiTheme="minorHAnsi" w:hAnsiTheme="minorHAnsi"/>
          <w:sz w:val="22"/>
          <w:szCs w:val="22"/>
        </w:rPr>
        <w:t xml:space="preserve">s (RRH) provide housing relocation and stabilization services and short or </w:t>
      </w:r>
      <w:proofErr w:type="gramStart"/>
      <w:r w:rsidR="00861F37" w:rsidRPr="002F292E">
        <w:rPr>
          <w:rFonts w:asciiTheme="minorHAnsi" w:hAnsiTheme="minorHAnsi"/>
          <w:sz w:val="22"/>
          <w:szCs w:val="22"/>
        </w:rPr>
        <w:t>medium term</w:t>
      </w:r>
      <w:proofErr w:type="gramEnd"/>
      <w:r w:rsidR="00861F37" w:rsidRPr="002F292E">
        <w:rPr>
          <w:rFonts w:asciiTheme="minorHAnsi" w:hAnsiTheme="minorHAnsi"/>
          <w:sz w:val="22"/>
          <w:szCs w:val="22"/>
        </w:rPr>
        <w:t xml:space="preserve"> rental assistance as needed to help a homeless individual or family move as quickly as possible to permanent housing and achieve stability in that housing.  </w:t>
      </w:r>
      <w:r w:rsidR="009E4314">
        <w:rPr>
          <w:rFonts w:asciiTheme="minorHAnsi" w:hAnsiTheme="minorHAnsi"/>
          <w:sz w:val="22"/>
          <w:szCs w:val="22"/>
        </w:rPr>
        <w:t xml:space="preserve">Please note, Rapid Rehousing funds are available through both </w:t>
      </w:r>
      <w:proofErr w:type="spellStart"/>
      <w:r w:rsidR="001A1264">
        <w:rPr>
          <w:rFonts w:asciiTheme="minorHAnsi" w:hAnsiTheme="minorHAnsi"/>
          <w:sz w:val="22"/>
          <w:szCs w:val="22"/>
        </w:rPr>
        <w:t>CoC</w:t>
      </w:r>
      <w:proofErr w:type="spellEnd"/>
      <w:r w:rsidR="001A1264">
        <w:rPr>
          <w:rFonts w:asciiTheme="minorHAnsi" w:hAnsiTheme="minorHAnsi"/>
          <w:sz w:val="22"/>
          <w:szCs w:val="22"/>
        </w:rPr>
        <w:t xml:space="preserve"> and </w:t>
      </w:r>
      <w:r w:rsidR="009E4314">
        <w:rPr>
          <w:rFonts w:asciiTheme="minorHAnsi" w:hAnsiTheme="minorHAnsi"/>
          <w:sz w:val="22"/>
          <w:szCs w:val="22"/>
        </w:rPr>
        <w:t xml:space="preserve">ESG. </w:t>
      </w:r>
      <w:r w:rsidR="001A1264">
        <w:rPr>
          <w:rFonts w:asciiTheme="minorHAnsi" w:hAnsiTheme="minorHAnsi"/>
          <w:sz w:val="22"/>
          <w:szCs w:val="22"/>
        </w:rPr>
        <w:t>For further information regarding the administration of Rapid Rehousing through ESG, refer to th</w:t>
      </w:r>
      <w:r w:rsidR="001A1264" w:rsidRPr="00E8010D">
        <w:rPr>
          <w:rFonts w:asciiTheme="minorHAnsi" w:hAnsiTheme="minorHAnsi"/>
          <w:sz w:val="22"/>
          <w:szCs w:val="22"/>
        </w:rPr>
        <w:t xml:space="preserve">e </w:t>
      </w:r>
      <w:r w:rsidR="001A1264" w:rsidRPr="00E8010D">
        <w:rPr>
          <w:rFonts w:asciiTheme="minorHAnsi" w:hAnsiTheme="minorHAnsi"/>
          <w:i/>
          <w:sz w:val="22"/>
          <w:szCs w:val="22"/>
        </w:rPr>
        <w:t xml:space="preserve">Substantial Amendment to the City of Albany’s </w:t>
      </w:r>
      <w:r w:rsidR="00E8010D" w:rsidRPr="00E8010D">
        <w:rPr>
          <w:rFonts w:asciiTheme="minorHAnsi" w:hAnsiTheme="minorHAnsi"/>
          <w:sz w:val="22"/>
          <w:szCs w:val="22"/>
        </w:rPr>
        <w:t>most recent</w:t>
      </w:r>
      <w:r w:rsidR="001A1264" w:rsidRPr="00E8010D">
        <w:rPr>
          <w:rFonts w:asciiTheme="minorHAnsi" w:hAnsiTheme="minorHAnsi"/>
          <w:i/>
          <w:sz w:val="22"/>
          <w:szCs w:val="22"/>
        </w:rPr>
        <w:t xml:space="preserve"> Annual Action Plan. </w:t>
      </w:r>
    </w:p>
    <w:p w:rsidR="008A1E30" w:rsidRPr="002F292E" w:rsidRDefault="008A1E30" w:rsidP="008A1E30">
      <w:pPr>
        <w:pStyle w:val="Default"/>
        <w:rPr>
          <w:rFonts w:asciiTheme="minorHAnsi" w:hAnsiTheme="minorHAnsi"/>
          <w:sz w:val="22"/>
          <w:szCs w:val="22"/>
        </w:rPr>
      </w:pPr>
    </w:p>
    <w:p w:rsidR="002C518D" w:rsidRPr="002F292E" w:rsidRDefault="002C518D" w:rsidP="002C518D">
      <w:pPr>
        <w:pStyle w:val="Default"/>
        <w:rPr>
          <w:rStyle w:val="IntenseEmphasis"/>
          <w:rFonts w:asciiTheme="minorHAnsi" w:hAnsiTheme="minorHAnsi"/>
          <w:sz w:val="22"/>
          <w:szCs w:val="22"/>
        </w:rPr>
      </w:pPr>
      <w:r w:rsidRPr="002F292E">
        <w:rPr>
          <w:rStyle w:val="IntenseEmphasis"/>
          <w:rFonts w:asciiTheme="minorHAnsi" w:hAnsiTheme="minorHAnsi"/>
          <w:sz w:val="22"/>
          <w:szCs w:val="22"/>
        </w:rPr>
        <w:t>Eligibility Criteria</w:t>
      </w:r>
      <w:r>
        <w:rPr>
          <w:rStyle w:val="IntenseEmphasis"/>
          <w:rFonts w:asciiTheme="minorHAnsi" w:hAnsiTheme="minorHAnsi"/>
          <w:sz w:val="22"/>
          <w:szCs w:val="22"/>
        </w:rPr>
        <w:t xml:space="preserve"> (ESG)</w:t>
      </w:r>
    </w:p>
    <w:p w:rsidR="002C518D" w:rsidRPr="002F292E" w:rsidRDefault="002C518D" w:rsidP="002C518D">
      <w:pPr>
        <w:pStyle w:val="Default"/>
        <w:numPr>
          <w:ilvl w:val="0"/>
          <w:numId w:val="23"/>
        </w:numPr>
        <w:rPr>
          <w:rFonts w:asciiTheme="minorHAnsi" w:hAnsiTheme="minorHAnsi"/>
          <w:b/>
          <w:sz w:val="22"/>
          <w:szCs w:val="22"/>
        </w:rPr>
      </w:pPr>
      <w:r w:rsidRPr="002F292E">
        <w:rPr>
          <w:rFonts w:asciiTheme="minorHAnsi" w:hAnsiTheme="minorHAnsi"/>
          <w:sz w:val="22"/>
          <w:szCs w:val="22"/>
        </w:rPr>
        <w:t xml:space="preserve">Participants must meet the HUD definition of homelessness. </w:t>
      </w:r>
    </w:p>
    <w:p w:rsidR="002C518D" w:rsidRPr="00C5775A" w:rsidRDefault="002C518D" w:rsidP="002C518D">
      <w:pPr>
        <w:pStyle w:val="Default"/>
        <w:numPr>
          <w:ilvl w:val="0"/>
          <w:numId w:val="23"/>
        </w:numPr>
        <w:rPr>
          <w:rFonts w:asciiTheme="minorHAnsi" w:hAnsiTheme="minorHAnsi"/>
          <w:b/>
          <w:sz w:val="22"/>
          <w:szCs w:val="22"/>
        </w:rPr>
      </w:pPr>
      <w:r>
        <w:rPr>
          <w:rFonts w:asciiTheme="minorHAnsi" w:hAnsiTheme="minorHAnsi"/>
          <w:sz w:val="22"/>
          <w:szCs w:val="22"/>
        </w:rPr>
        <w:t>Participants</w:t>
      </w:r>
      <w:r w:rsidRPr="002F292E">
        <w:rPr>
          <w:rFonts w:asciiTheme="minorHAnsi" w:hAnsiTheme="minorHAnsi"/>
          <w:sz w:val="22"/>
          <w:szCs w:val="22"/>
        </w:rPr>
        <w:t xml:space="preserve"> must have </w:t>
      </w:r>
      <w:r>
        <w:rPr>
          <w:rFonts w:asciiTheme="minorHAnsi" w:hAnsiTheme="minorHAnsi"/>
          <w:sz w:val="22"/>
          <w:szCs w:val="22"/>
        </w:rPr>
        <w:t xml:space="preserve">combined </w:t>
      </w:r>
      <w:r w:rsidRPr="002F292E">
        <w:rPr>
          <w:rFonts w:asciiTheme="minorHAnsi" w:hAnsiTheme="minorHAnsi"/>
          <w:sz w:val="22"/>
          <w:szCs w:val="22"/>
        </w:rPr>
        <w:t>income below 30% Area Median Income (AMI).</w:t>
      </w:r>
    </w:p>
    <w:p w:rsidR="002C518D" w:rsidRPr="00C5775A" w:rsidRDefault="002C518D" w:rsidP="002C518D">
      <w:pPr>
        <w:pStyle w:val="Default"/>
        <w:numPr>
          <w:ilvl w:val="0"/>
          <w:numId w:val="23"/>
        </w:numPr>
        <w:rPr>
          <w:rFonts w:asciiTheme="minorHAnsi" w:hAnsiTheme="minorHAnsi"/>
          <w:b/>
          <w:sz w:val="22"/>
          <w:szCs w:val="22"/>
        </w:rPr>
      </w:pPr>
      <w:r>
        <w:rPr>
          <w:rFonts w:asciiTheme="minorHAnsi" w:hAnsiTheme="minorHAnsi"/>
          <w:sz w:val="22"/>
          <w:szCs w:val="22"/>
        </w:rPr>
        <w:t>Participant must be a City of Albany resident.</w:t>
      </w:r>
    </w:p>
    <w:p w:rsidR="002C518D" w:rsidRPr="002F292E" w:rsidRDefault="002C518D" w:rsidP="002C518D">
      <w:pPr>
        <w:pStyle w:val="Default"/>
        <w:numPr>
          <w:ilvl w:val="0"/>
          <w:numId w:val="23"/>
        </w:numPr>
        <w:rPr>
          <w:rFonts w:asciiTheme="minorHAnsi" w:hAnsiTheme="minorHAnsi"/>
          <w:b/>
          <w:sz w:val="22"/>
          <w:szCs w:val="22"/>
        </w:rPr>
      </w:pPr>
      <w:r>
        <w:rPr>
          <w:rFonts w:asciiTheme="minorHAnsi" w:hAnsiTheme="minorHAnsi"/>
          <w:sz w:val="22"/>
          <w:szCs w:val="22"/>
        </w:rPr>
        <w:t>Participant lacks identifiable financial resources and/or support networks.</w:t>
      </w:r>
    </w:p>
    <w:p w:rsidR="002C518D" w:rsidRPr="002F292E" w:rsidRDefault="002C518D" w:rsidP="002C518D">
      <w:pPr>
        <w:pStyle w:val="Default"/>
        <w:ind w:left="720"/>
        <w:rPr>
          <w:rFonts w:asciiTheme="minorHAnsi" w:hAnsiTheme="minorHAnsi"/>
          <w:b/>
          <w:sz w:val="22"/>
          <w:szCs w:val="22"/>
        </w:rPr>
      </w:pPr>
    </w:p>
    <w:p w:rsidR="002C518D" w:rsidRDefault="002C518D" w:rsidP="002C518D">
      <w:pPr>
        <w:spacing w:line="240" w:lineRule="auto"/>
        <w:contextualSpacing/>
        <w:rPr>
          <w:rStyle w:val="IntenseEmphasis"/>
          <w:sz w:val="22"/>
          <w:szCs w:val="22"/>
        </w:rPr>
      </w:pPr>
      <w:r w:rsidRPr="001A1264">
        <w:rPr>
          <w:rStyle w:val="IntenseEmphasis"/>
          <w:sz w:val="22"/>
          <w:szCs w:val="22"/>
        </w:rPr>
        <w:t>Minimum Standards of Assistance (ESG</w:t>
      </w:r>
      <w:r>
        <w:rPr>
          <w:rStyle w:val="IntenseEmphasis"/>
          <w:sz w:val="22"/>
          <w:szCs w:val="22"/>
        </w:rPr>
        <w:t>)</w:t>
      </w:r>
    </w:p>
    <w:p w:rsidR="002C518D" w:rsidRPr="00D3156E" w:rsidRDefault="002C518D" w:rsidP="002C518D">
      <w:pPr>
        <w:pStyle w:val="ListParagraph"/>
        <w:numPr>
          <w:ilvl w:val="0"/>
          <w:numId w:val="23"/>
        </w:numPr>
        <w:spacing w:line="240" w:lineRule="auto"/>
        <w:rPr>
          <w:rStyle w:val="IntenseEmphasis"/>
          <w:sz w:val="22"/>
          <w:szCs w:val="22"/>
        </w:rPr>
      </w:pPr>
      <w:r>
        <w:rPr>
          <w:rStyle w:val="IntenseEmphasis"/>
          <w:b w:val="0"/>
          <w:i w:val="0"/>
          <w:sz w:val="22"/>
          <w:szCs w:val="22"/>
        </w:rPr>
        <w:t xml:space="preserve">A set rental stipend of $200 for three months with the possibility of a one-time </w:t>
      </w:r>
      <w:proofErr w:type="gramStart"/>
      <w:r>
        <w:rPr>
          <w:rStyle w:val="IntenseEmphasis"/>
          <w:b w:val="0"/>
          <w:i w:val="0"/>
          <w:sz w:val="22"/>
          <w:szCs w:val="22"/>
        </w:rPr>
        <w:t>three month</w:t>
      </w:r>
      <w:proofErr w:type="gramEnd"/>
      <w:r>
        <w:rPr>
          <w:rStyle w:val="IntenseEmphasis"/>
          <w:b w:val="0"/>
          <w:i w:val="0"/>
          <w:sz w:val="22"/>
          <w:szCs w:val="22"/>
        </w:rPr>
        <w:t xml:space="preserve"> extension with written approval from Albany Community Development </w:t>
      </w:r>
    </w:p>
    <w:p w:rsidR="002C518D" w:rsidRPr="00C5775A" w:rsidRDefault="002C518D" w:rsidP="002C518D">
      <w:pPr>
        <w:pStyle w:val="ListParagraph"/>
        <w:numPr>
          <w:ilvl w:val="0"/>
          <w:numId w:val="23"/>
        </w:numPr>
        <w:spacing w:line="240" w:lineRule="auto"/>
        <w:rPr>
          <w:rStyle w:val="IntenseEmphasis"/>
          <w:bCs w:val="0"/>
          <w:i w:val="0"/>
          <w:iCs w:val="0"/>
          <w:sz w:val="22"/>
          <w:szCs w:val="22"/>
        </w:rPr>
      </w:pPr>
      <w:r w:rsidRPr="00C5775A">
        <w:rPr>
          <w:rStyle w:val="IntenseEmphasis"/>
          <w:b w:val="0"/>
          <w:i w:val="0"/>
          <w:sz w:val="22"/>
          <w:szCs w:val="22"/>
        </w:rPr>
        <w:t>Up to $300 for utility payments (arrears, deposit, or first month’s rent</w:t>
      </w:r>
      <w:r>
        <w:rPr>
          <w:rStyle w:val="IntenseEmphasis"/>
          <w:b w:val="0"/>
          <w:i w:val="0"/>
          <w:sz w:val="22"/>
          <w:szCs w:val="22"/>
        </w:rPr>
        <w:t>)</w:t>
      </w:r>
    </w:p>
    <w:p w:rsidR="002C518D" w:rsidRPr="00C5775A" w:rsidRDefault="002C518D" w:rsidP="002C518D">
      <w:pPr>
        <w:pStyle w:val="ListParagraph"/>
        <w:numPr>
          <w:ilvl w:val="0"/>
          <w:numId w:val="23"/>
        </w:numPr>
        <w:spacing w:line="240" w:lineRule="auto"/>
        <w:rPr>
          <w:b/>
          <w:sz w:val="22"/>
          <w:szCs w:val="22"/>
        </w:rPr>
      </w:pPr>
      <w:r w:rsidRPr="00C5775A">
        <w:rPr>
          <w:sz w:val="22"/>
          <w:szCs w:val="22"/>
        </w:rPr>
        <w:t>Rental assistance is provided for a maximum of 3 months (not including arrear payments)</w:t>
      </w:r>
    </w:p>
    <w:p w:rsidR="002C518D" w:rsidRPr="0034287B" w:rsidRDefault="002C518D" w:rsidP="002C518D">
      <w:pPr>
        <w:pStyle w:val="ListParagraph"/>
        <w:numPr>
          <w:ilvl w:val="0"/>
          <w:numId w:val="23"/>
        </w:numPr>
        <w:spacing w:line="240" w:lineRule="auto"/>
        <w:rPr>
          <w:b/>
          <w:sz w:val="22"/>
          <w:szCs w:val="22"/>
        </w:rPr>
      </w:pPr>
      <w:r w:rsidRPr="00C5775A">
        <w:rPr>
          <w:sz w:val="22"/>
          <w:szCs w:val="22"/>
        </w:rPr>
        <w:t>Assistance will not be adjusted over time</w:t>
      </w:r>
    </w:p>
    <w:p w:rsidR="0034287B" w:rsidRPr="0034287B" w:rsidRDefault="0034287B" w:rsidP="002C518D">
      <w:pPr>
        <w:pStyle w:val="ListParagraph"/>
        <w:numPr>
          <w:ilvl w:val="0"/>
          <w:numId w:val="23"/>
        </w:numPr>
        <w:spacing w:line="240" w:lineRule="auto"/>
        <w:rPr>
          <w:b/>
          <w:sz w:val="22"/>
          <w:szCs w:val="22"/>
        </w:rPr>
      </w:pPr>
      <w:r>
        <w:rPr>
          <w:sz w:val="22"/>
          <w:szCs w:val="22"/>
        </w:rPr>
        <w:t>Follow-up will occur at minimum monthly while participants are receiving assistance</w:t>
      </w:r>
    </w:p>
    <w:p w:rsidR="0034287B" w:rsidRPr="00C5775A" w:rsidRDefault="0034287B" w:rsidP="002C518D">
      <w:pPr>
        <w:pStyle w:val="ListParagraph"/>
        <w:numPr>
          <w:ilvl w:val="0"/>
          <w:numId w:val="23"/>
        </w:numPr>
        <w:spacing w:line="240" w:lineRule="auto"/>
        <w:rPr>
          <w:b/>
          <w:sz w:val="22"/>
          <w:szCs w:val="22"/>
        </w:rPr>
      </w:pPr>
      <w:r>
        <w:rPr>
          <w:sz w:val="22"/>
          <w:szCs w:val="22"/>
        </w:rPr>
        <w:t>Follow-up will occur at six months after discharge</w:t>
      </w:r>
    </w:p>
    <w:p w:rsidR="001A1264" w:rsidRPr="002F292E" w:rsidRDefault="001A1264" w:rsidP="001A1264">
      <w:pPr>
        <w:pStyle w:val="NoSpacing"/>
        <w:rPr>
          <w:rStyle w:val="IntenseEmphasis"/>
          <w:sz w:val="22"/>
          <w:szCs w:val="22"/>
        </w:rPr>
      </w:pPr>
      <w:r w:rsidRPr="002F292E">
        <w:rPr>
          <w:rStyle w:val="IntenseEmphasis"/>
          <w:sz w:val="22"/>
          <w:szCs w:val="22"/>
        </w:rPr>
        <w:t>Eligibility Criteria</w:t>
      </w:r>
      <w:r>
        <w:rPr>
          <w:rStyle w:val="IntenseEmphasis"/>
          <w:sz w:val="22"/>
          <w:szCs w:val="22"/>
        </w:rPr>
        <w:t xml:space="preserve"> (</w:t>
      </w:r>
      <w:proofErr w:type="spellStart"/>
      <w:r>
        <w:rPr>
          <w:rStyle w:val="IntenseEmphasis"/>
          <w:sz w:val="22"/>
          <w:szCs w:val="22"/>
        </w:rPr>
        <w:t>CoC</w:t>
      </w:r>
      <w:proofErr w:type="spellEnd"/>
      <w:r>
        <w:rPr>
          <w:rStyle w:val="IntenseEmphasis"/>
          <w:sz w:val="22"/>
          <w:szCs w:val="22"/>
        </w:rPr>
        <w:t>)</w:t>
      </w:r>
    </w:p>
    <w:p w:rsidR="001A1264" w:rsidRPr="00E8010D" w:rsidRDefault="001A1264" w:rsidP="001A1264">
      <w:pPr>
        <w:pStyle w:val="Default"/>
        <w:numPr>
          <w:ilvl w:val="0"/>
          <w:numId w:val="23"/>
        </w:numPr>
        <w:rPr>
          <w:rFonts w:asciiTheme="minorHAnsi" w:hAnsiTheme="minorHAnsi"/>
          <w:b/>
          <w:sz w:val="22"/>
          <w:szCs w:val="22"/>
        </w:rPr>
      </w:pPr>
      <w:r w:rsidRPr="002F292E">
        <w:rPr>
          <w:rFonts w:asciiTheme="minorHAnsi" w:hAnsiTheme="minorHAnsi"/>
          <w:sz w:val="22"/>
          <w:szCs w:val="22"/>
        </w:rPr>
        <w:t xml:space="preserve">Participants must meet the </w:t>
      </w:r>
      <w:r w:rsidR="0034287B">
        <w:rPr>
          <w:rFonts w:asciiTheme="minorHAnsi" w:hAnsiTheme="minorHAnsi"/>
          <w:sz w:val="22"/>
          <w:szCs w:val="22"/>
        </w:rPr>
        <w:t>HUD definition of homelessness.</w:t>
      </w:r>
    </w:p>
    <w:p w:rsidR="00E8010D" w:rsidRPr="001A1264" w:rsidRDefault="0034287B" w:rsidP="001A1264">
      <w:pPr>
        <w:pStyle w:val="Default"/>
        <w:numPr>
          <w:ilvl w:val="0"/>
          <w:numId w:val="23"/>
        </w:numPr>
        <w:rPr>
          <w:rFonts w:asciiTheme="minorHAnsi" w:hAnsiTheme="minorHAnsi"/>
          <w:b/>
          <w:sz w:val="22"/>
          <w:szCs w:val="22"/>
        </w:rPr>
      </w:pPr>
      <w:r>
        <w:rPr>
          <w:rFonts w:asciiTheme="minorHAnsi" w:hAnsiTheme="minorHAnsi"/>
          <w:sz w:val="22"/>
          <w:szCs w:val="22"/>
        </w:rPr>
        <w:t xml:space="preserve">Participants lack identifiable financial resources and/or support networks </w:t>
      </w:r>
    </w:p>
    <w:p w:rsidR="001A1264" w:rsidRPr="002F292E" w:rsidRDefault="001A1264" w:rsidP="001A1264">
      <w:pPr>
        <w:pStyle w:val="Default"/>
        <w:ind w:left="720"/>
        <w:rPr>
          <w:rFonts w:asciiTheme="minorHAnsi" w:hAnsiTheme="minorHAnsi"/>
          <w:b/>
          <w:sz w:val="22"/>
          <w:szCs w:val="22"/>
        </w:rPr>
      </w:pPr>
    </w:p>
    <w:p w:rsidR="001A1264" w:rsidRDefault="001A1264" w:rsidP="001A1264">
      <w:pPr>
        <w:spacing w:line="240" w:lineRule="auto"/>
        <w:contextualSpacing/>
        <w:rPr>
          <w:rStyle w:val="IntenseEmphasis"/>
          <w:sz w:val="22"/>
          <w:szCs w:val="22"/>
        </w:rPr>
      </w:pPr>
      <w:r w:rsidRPr="0034287B">
        <w:rPr>
          <w:rStyle w:val="IntenseEmphasis"/>
          <w:sz w:val="22"/>
          <w:szCs w:val="22"/>
        </w:rPr>
        <w:t>Minimum Standards of Assistance (</w:t>
      </w:r>
      <w:proofErr w:type="spellStart"/>
      <w:r w:rsidRPr="0034287B">
        <w:rPr>
          <w:rStyle w:val="IntenseEmphasis"/>
          <w:sz w:val="22"/>
          <w:szCs w:val="22"/>
        </w:rPr>
        <w:t>CoC</w:t>
      </w:r>
      <w:proofErr w:type="spellEnd"/>
      <w:r w:rsidRPr="0034287B">
        <w:rPr>
          <w:rStyle w:val="IntenseEmphasis"/>
          <w:sz w:val="22"/>
          <w:szCs w:val="22"/>
        </w:rPr>
        <w:t>)</w:t>
      </w:r>
    </w:p>
    <w:p w:rsidR="00E8010D" w:rsidRPr="00E8010D" w:rsidRDefault="00E8010D" w:rsidP="00E8010D">
      <w:pPr>
        <w:pStyle w:val="ListParagraph"/>
        <w:numPr>
          <w:ilvl w:val="0"/>
          <w:numId w:val="36"/>
        </w:numPr>
        <w:spacing w:line="240" w:lineRule="auto"/>
        <w:rPr>
          <w:rStyle w:val="IntenseEmphasis"/>
          <w:sz w:val="22"/>
          <w:szCs w:val="22"/>
        </w:rPr>
      </w:pPr>
      <w:r>
        <w:rPr>
          <w:rStyle w:val="IntenseEmphasis"/>
          <w:b w:val="0"/>
          <w:i w:val="0"/>
          <w:sz w:val="22"/>
          <w:szCs w:val="22"/>
        </w:rPr>
        <w:t>A rental subsidy based on income for six months with the possibility to extend assistance</w:t>
      </w:r>
    </w:p>
    <w:p w:rsidR="00E8010D" w:rsidRPr="0034287B" w:rsidRDefault="00E8010D" w:rsidP="00E8010D">
      <w:pPr>
        <w:pStyle w:val="ListParagraph"/>
        <w:numPr>
          <w:ilvl w:val="0"/>
          <w:numId w:val="36"/>
        </w:numPr>
        <w:spacing w:line="240" w:lineRule="auto"/>
        <w:rPr>
          <w:rStyle w:val="IntenseEmphasis"/>
          <w:sz w:val="22"/>
          <w:szCs w:val="22"/>
        </w:rPr>
      </w:pPr>
      <w:r>
        <w:rPr>
          <w:rStyle w:val="IntenseEmphasis"/>
          <w:b w:val="0"/>
          <w:i w:val="0"/>
          <w:sz w:val="22"/>
          <w:szCs w:val="22"/>
        </w:rPr>
        <w:t xml:space="preserve">The rental subsidy amount will account for </w:t>
      </w:r>
      <w:r w:rsidR="0034287B">
        <w:rPr>
          <w:rStyle w:val="IntenseEmphasis"/>
          <w:b w:val="0"/>
          <w:i w:val="0"/>
          <w:sz w:val="22"/>
          <w:szCs w:val="22"/>
        </w:rPr>
        <w:t>participants paying no more than 30% of their adjusted income or 10% of their gross income towards rent</w:t>
      </w:r>
    </w:p>
    <w:p w:rsidR="0034287B" w:rsidRPr="0034287B" w:rsidRDefault="0034287B" w:rsidP="00E8010D">
      <w:pPr>
        <w:pStyle w:val="ListParagraph"/>
        <w:numPr>
          <w:ilvl w:val="0"/>
          <w:numId w:val="36"/>
        </w:numPr>
        <w:spacing w:line="240" w:lineRule="auto"/>
        <w:rPr>
          <w:rStyle w:val="IntenseEmphasis"/>
          <w:sz w:val="22"/>
          <w:szCs w:val="22"/>
        </w:rPr>
      </w:pPr>
      <w:r>
        <w:rPr>
          <w:rStyle w:val="IntenseEmphasis"/>
          <w:b w:val="0"/>
          <w:i w:val="0"/>
          <w:sz w:val="22"/>
          <w:szCs w:val="22"/>
        </w:rPr>
        <w:t>Assistance may be extended</w:t>
      </w:r>
    </w:p>
    <w:p w:rsidR="0034287B" w:rsidRPr="0034287B" w:rsidRDefault="0034287B" w:rsidP="0034287B">
      <w:pPr>
        <w:pStyle w:val="ListParagraph"/>
        <w:numPr>
          <w:ilvl w:val="0"/>
          <w:numId w:val="36"/>
        </w:numPr>
        <w:autoSpaceDE w:val="0"/>
        <w:autoSpaceDN w:val="0"/>
        <w:adjustRightInd w:val="0"/>
        <w:spacing w:after="140" w:line="240" w:lineRule="auto"/>
        <w:rPr>
          <w:rStyle w:val="IntenseEmphasis"/>
          <w:b w:val="0"/>
          <w:bCs w:val="0"/>
          <w:i w:val="0"/>
          <w:iCs w:val="0"/>
          <w:sz w:val="22"/>
          <w:szCs w:val="22"/>
        </w:rPr>
      </w:pPr>
      <w:r w:rsidRPr="002F292E">
        <w:rPr>
          <w:rFonts w:cs="Arial"/>
          <w:color w:val="000000"/>
          <w:sz w:val="22"/>
          <w:szCs w:val="22"/>
        </w:rPr>
        <w:t xml:space="preserve">Supportive services designed to meet the needs of the project participants must be made available to the project participants throughout the duration </w:t>
      </w:r>
      <w:r>
        <w:rPr>
          <w:rFonts w:cs="Arial"/>
          <w:color w:val="000000"/>
          <w:sz w:val="22"/>
          <w:szCs w:val="22"/>
        </w:rPr>
        <w:t>of RRH assistance</w:t>
      </w:r>
    </w:p>
    <w:p w:rsidR="0034287B" w:rsidRPr="0034287B" w:rsidRDefault="0034287B" w:rsidP="00E8010D">
      <w:pPr>
        <w:pStyle w:val="ListParagraph"/>
        <w:numPr>
          <w:ilvl w:val="0"/>
          <w:numId w:val="36"/>
        </w:numPr>
        <w:spacing w:line="240" w:lineRule="auto"/>
        <w:rPr>
          <w:rStyle w:val="IntenseEmphasis"/>
          <w:sz w:val="22"/>
          <w:szCs w:val="22"/>
        </w:rPr>
      </w:pPr>
      <w:r>
        <w:rPr>
          <w:rStyle w:val="IntenseEmphasis"/>
          <w:b w:val="0"/>
          <w:i w:val="0"/>
          <w:sz w:val="22"/>
          <w:szCs w:val="22"/>
        </w:rPr>
        <w:t>Follow-up will occur at minimum monthly while participants are receiving assistance</w:t>
      </w:r>
    </w:p>
    <w:p w:rsidR="0034287B" w:rsidRPr="00E8010D" w:rsidRDefault="0034287B" w:rsidP="00E8010D">
      <w:pPr>
        <w:pStyle w:val="ListParagraph"/>
        <w:numPr>
          <w:ilvl w:val="0"/>
          <w:numId w:val="36"/>
        </w:numPr>
        <w:spacing w:line="240" w:lineRule="auto"/>
        <w:rPr>
          <w:rStyle w:val="IntenseEmphasis"/>
          <w:sz w:val="22"/>
          <w:szCs w:val="22"/>
        </w:rPr>
      </w:pPr>
      <w:r>
        <w:rPr>
          <w:rStyle w:val="IntenseEmphasis"/>
          <w:b w:val="0"/>
          <w:i w:val="0"/>
          <w:sz w:val="22"/>
          <w:szCs w:val="22"/>
        </w:rPr>
        <w:t>Follow-up will occur at six months after discharge</w:t>
      </w:r>
    </w:p>
    <w:p w:rsidR="00A9744C" w:rsidRPr="002F292E" w:rsidRDefault="00A9744C" w:rsidP="00A9744C">
      <w:pPr>
        <w:pStyle w:val="NoSpacing"/>
        <w:ind w:left="765"/>
        <w:rPr>
          <w:rFonts w:cs="Arial"/>
          <w:sz w:val="22"/>
          <w:szCs w:val="22"/>
        </w:rPr>
      </w:pPr>
    </w:p>
    <w:p w:rsidR="00861F37" w:rsidRPr="002F292E" w:rsidRDefault="007D0B73" w:rsidP="00861F37">
      <w:pPr>
        <w:pStyle w:val="NoSpacing"/>
        <w:rPr>
          <w:rStyle w:val="IntenseEmphasis"/>
          <w:sz w:val="22"/>
          <w:szCs w:val="22"/>
        </w:rPr>
      </w:pPr>
      <w:r w:rsidRPr="002D2B17">
        <w:rPr>
          <w:rStyle w:val="IntenseEmphasis"/>
          <w:color w:val="000000" w:themeColor="text1"/>
          <w:sz w:val="22"/>
          <w:szCs w:val="22"/>
        </w:rPr>
        <w:t>System</w:t>
      </w:r>
      <w:r>
        <w:rPr>
          <w:rStyle w:val="IntenseEmphasis"/>
          <w:sz w:val="22"/>
          <w:szCs w:val="22"/>
        </w:rPr>
        <w:t xml:space="preserve"> </w:t>
      </w:r>
      <w:r w:rsidR="00861F37" w:rsidRPr="002F292E">
        <w:rPr>
          <w:rStyle w:val="IntenseEmphasis"/>
          <w:sz w:val="22"/>
          <w:szCs w:val="22"/>
        </w:rPr>
        <w:t>Performance Standards: Expected Outcomes</w:t>
      </w:r>
    </w:p>
    <w:p w:rsidR="00861F37" w:rsidRPr="002F292E" w:rsidRDefault="00861F37" w:rsidP="00861F37">
      <w:pPr>
        <w:pStyle w:val="NoSpacing"/>
        <w:numPr>
          <w:ilvl w:val="0"/>
          <w:numId w:val="16"/>
        </w:numPr>
        <w:rPr>
          <w:sz w:val="22"/>
          <w:szCs w:val="22"/>
        </w:rPr>
      </w:pPr>
      <w:r w:rsidRPr="002F292E">
        <w:rPr>
          <w:sz w:val="22"/>
          <w:szCs w:val="22"/>
        </w:rPr>
        <w:t>Reduce the Number the Length of Homelessness for Homeless Households</w:t>
      </w:r>
    </w:p>
    <w:p w:rsidR="00861F37" w:rsidRPr="002F292E" w:rsidRDefault="00861F37" w:rsidP="00861F37">
      <w:pPr>
        <w:pStyle w:val="NoSpacing"/>
        <w:numPr>
          <w:ilvl w:val="1"/>
          <w:numId w:val="16"/>
        </w:numPr>
        <w:rPr>
          <w:sz w:val="22"/>
          <w:szCs w:val="22"/>
        </w:rPr>
      </w:pPr>
      <w:r w:rsidRPr="002F292E">
        <w:rPr>
          <w:sz w:val="22"/>
          <w:szCs w:val="22"/>
        </w:rPr>
        <w:t xml:space="preserve">At least 80% of households served will be placed in permanent housing within 60 days. </w:t>
      </w:r>
    </w:p>
    <w:p w:rsidR="00861F37" w:rsidRPr="002F292E" w:rsidRDefault="00861F37" w:rsidP="00861F37">
      <w:pPr>
        <w:pStyle w:val="NoSpacing"/>
        <w:numPr>
          <w:ilvl w:val="1"/>
          <w:numId w:val="16"/>
        </w:numPr>
        <w:rPr>
          <w:sz w:val="22"/>
          <w:szCs w:val="22"/>
        </w:rPr>
      </w:pPr>
      <w:r w:rsidRPr="002F292E">
        <w:rPr>
          <w:sz w:val="22"/>
          <w:szCs w:val="22"/>
        </w:rPr>
        <w:t xml:space="preserve">At least 80% of households served will maintain permanent housing for 90 days after discharge. </w:t>
      </w:r>
    </w:p>
    <w:p w:rsidR="007A25AF" w:rsidRPr="002F292E" w:rsidRDefault="007A25AF" w:rsidP="00A81243">
      <w:pPr>
        <w:pStyle w:val="NoSpacing"/>
        <w:rPr>
          <w:rFonts w:cs="Arial"/>
          <w:b/>
          <w:sz w:val="22"/>
          <w:szCs w:val="22"/>
          <w:u w:val="single"/>
        </w:rPr>
      </w:pPr>
    </w:p>
    <w:p w:rsidR="00A81243" w:rsidRPr="002F292E" w:rsidRDefault="0019319C" w:rsidP="00A81243">
      <w:pPr>
        <w:pStyle w:val="NoSpacing"/>
        <w:rPr>
          <w:rStyle w:val="IntenseEmphasis"/>
          <w:sz w:val="22"/>
          <w:szCs w:val="22"/>
        </w:rPr>
      </w:pPr>
      <w:r w:rsidRPr="002F292E">
        <w:rPr>
          <w:rStyle w:val="IntenseEmphasis"/>
          <w:sz w:val="22"/>
          <w:szCs w:val="22"/>
        </w:rPr>
        <w:t xml:space="preserve">Performance </w:t>
      </w:r>
      <w:r w:rsidR="004510A6" w:rsidRPr="002F292E">
        <w:rPr>
          <w:rStyle w:val="IntenseEmphasis"/>
          <w:sz w:val="22"/>
          <w:szCs w:val="22"/>
        </w:rPr>
        <w:t xml:space="preserve">Standards: </w:t>
      </w:r>
      <w:r w:rsidR="00F9542D" w:rsidRPr="002F292E">
        <w:rPr>
          <w:rStyle w:val="IntenseEmphasis"/>
          <w:sz w:val="22"/>
          <w:szCs w:val="22"/>
        </w:rPr>
        <w:t>Strategic Planning Objectives</w:t>
      </w:r>
    </w:p>
    <w:p w:rsidR="0019319C" w:rsidRPr="002F292E" w:rsidRDefault="0019319C" w:rsidP="0019319C">
      <w:pPr>
        <w:pStyle w:val="NoSpacing"/>
        <w:numPr>
          <w:ilvl w:val="0"/>
          <w:numId w:val="18"/>
        </w:numPr>
        <w:rPr>
          <w:sz w:val="22"/>
          <w:szCs w:val="22"/>
        </w:rPr>
      </w:pPr>
      <w:r w:rsidRPr="002F292E">
        <w:rPr>
          <w:sz w:val="22"/>
          <w:szCs w:val="22"/>
        </w:rPr>
        <w:t xml:space="preserve">80% or more of all participants remain stable in RRH or exit to </w:t>
      </w:r>
      <w:r w:rsidR="007E1BB3" w:rsidRPr="002F292E">
        <w:rPr>
          <w:sz w:val="22"/>
          <w:szCs w:val="22"/>
        </w:rPr>
        <w:t>other</w:t>
      </w:r>
      <w:r w:rsidRPr="002F292E">
        <w:rPr>
          <w:sz w:val="22"/>
          <w:szCs w:val="22"/>
        </w:rPr>
        <w:t xml:space="preserve"> permanent housing </w:t>
      </w:r>
      <w:r w:rsidR="00F9542D" w:rsidRPr="002F292E">
        <w:rPr>
          <w:sz w:val="22"/>
          <w:szCs w:val="22"/>
        </w:rPr>
        <w:t>destinations</w:t>
      </w:r>
    </w:p>
    <w:p w:rsidR="0019319C" w:rsidRPr="002F292E" w:rsidRDefault="0019319C" w:rsidP="0019319C">
      <w:pPr>
        <w:pStyle w:val="NoSpacing"/>
        <w:numPr>
          <w:ilvl w:val="0"/>
          <w:numId w:val="18"/>
        </w:numPr>
        <w:rPr>
          <w:sz w:val="22"/>
          <w:szCs w:val="22"/>
        </w:rPr>
      </w:pPr>
      <w:r w:rsidRPr="002F292E">
        <w:rPr>
          <w:sz w:val="22"/>
          <w:szCs w:val="22"/>
        </w:rPr>
        <w:t>54% or more of adult participants will increase income from sources other than employment</w:t>
      </w:r>
    </w:p>
    <w:p w:rsidR="0019319C" w:rsidRPr="002F292E" w:rsidRDefault="0019319C" w:rsidP="0019319C">
      <w:pPr>
        <w:pStyle w:val="NoSpacing"/>
        <w:numPr>
          <w:ilvl w:val="0"/>
          <w:numId w:val="18"/>
        </w:numPr>
        <w:rPr>
          <w:b/>
          <w:sz w:val="22"/>
          <w:szCs w:val="22"/>
          <w:u w:val="single"/>
        </w:rPr>
      </w:pPr>
      <w:r w:rsidRPr="002F292E">
        <w:rPr>
          <w:sz w:val="22"/>
          <w:szCs w:val="22"/>
        </w:rPr>
        <w:t>20% or more of adult participants</w:t>
      </w:r>
      <w:r w:rsidR="00F9542D" w:rsidRPr="002F292E">
        <w:rPr>
          <w:sz w:val="22"/>
          <w:szCs w:val="22"/>
        </w:rPr>
        <w:t xml:space="preserve"> will</w:t>
      </w:r>
      <w:r w:rsidRPr="002F292E">
        <w:rPr>
          <w:sz w:val="22"/>
          <w:szCs w:val="22"/>
        </w:rPr>
        <w:t xml:space="preserve"> increase income</w:t>
      </w:r>
      <w:r w:rsidR="00F9542D" w:rsidRPr="002F292E">
        <w:rPr>
          <w:sz w:val="22"/>
          <w:szCs w:val="22"/>
        </w:rPr>
        <w:t xml:space="preserve"> from employment</w:t>
      </w:r>
    </w:p>
    <w:p w:rsidR="0019319C" w:rsidRDefault="0019319C" w:rsidP="00F92621">
      <w:pPr>
        <w:pStyle w:val="ListParagraph"/>
        <w:ind w:left="0"/>
        <w:jc w:val="both"/>
      </w:pPr>
      <w:r>
        <w:t xml:space="preserve"> </w:t>
      </w:r>
    </w:p>
    <w:p w:rsidR="001A62AD" w:rsidRPr="007B0A6A" w:rsidRDefault="001A62AD" w:rsidP="009406FD">
      <w:pPr>
        <w:pStyle w:val="Subtitle"/>
      </w:pPr>
      <w:r w:rsidRPr="007B0A6A">
        <w:t>TRANSITIONAL HOUSING PROGAMS</w:t>
      </w:r>
    </w:p>
    <w:p w:rsidR="001A62AD" w:rsidRPr="002F292E" w:rsidRDefault="001A62AD" w:rsidP="001A62AD">
      <w:pPr>
        <w:pStyle w:val="Default"/>
        <w:rPr>
          <w:rFonts w:asciiTheme="minorHAnsi" w:hAnsiTheme="minorHAnsi"/>
          <w:sz w:val="22"/>
          <w:szCs w:val="22"/>
        </w:rPr>
      </w:pPr>
      <w:r w:rsidRPr="002F292E">
        <w:rPr>
          <w:rFonts w:asciiTheme="minorHAnsi" w:hAnsiTheme="minorHAnsi"/>
          <w:sz w:val="22"/>
          <w:szCs w:val="22"/>
        </w:rPr>
        <w:t>Transitional Housing (TH)</w:t>
      </w:r>
      <w:r w:rsidR="00A9744C" w:rsidRPr="002F292E">
        <w:rPr>
          <w:rFonts w:asciiTheme="minorHAnsi" w:hAnsiTheme="minorHAnsi"/>
          <w:sz w:val="22"/>
          <w:szCs w:val="22"/>
        </w:rPr>
        <w:t xml:space="preserve"> is designed to provide homeless individuals and families with interim stability and support to successfully move to and maintain permanent housing. </w:t>
      </w:r>
    </w:p>
    <w:p w:rsidR="00A9744C" w:rsidRPr="002F292E" w:rsidRDefault="00A9744C" w:rsidP="001A62AD">
      <w:pPr>
        <w:pStyle w:val="NoSpacing"/>
        <w:rPr>
          <w:rFonts w:cs="Arial"/>
          <w:sz w:val="22"/>
          <w:szCs w:val="22"/>
          <w:highlight w:val="yellow"/>
        </w:rPr>
      </w:pPr>
    </w:p>
    <w:p w:rsidR="00493F83" w:rsidRPr="002F292E" w:rsidRDefault="001A62AD" w:rsidP="00A9744C">
      <w:pPr>
        <w:spacing w:line="240" w:lineRule="auto"/>
        <w:contextualSpacing/>
        <w:rPr>
          <w:rStyle w:val="IntenseEmphasis"/>
          <w:sz w:val="22"/>
          <w:szCs w:val="22"/>
        </w:rPr>
      </w:pPr>
      <w:r w:rsidRPr="002F292E">
        <w:rPr>
          <w:rStyle w:val="IntenseEmphasis"/>
          <w:sz w:val="22"/>
          <w:szCs w:val="22"/>
        </w:rPr>
        <w:t>Eligibility Criteria</w:t>
      </w:r>
    </w:p>
    <w:p w:rsidR="001A62AD" w:rsidRPr="002F292E" w:rsidRDefault="001A62AD" w:rsidP="00A9744C">
      <w:pPr>
        <w:pStyle w:val="ListParagraph"/>
        <w:numPr>
          <w:ilvl w:val="0"/>
          <w:numId w:val="28"/>
        </w:numPr>
        <w:spacing w:line="240" w:lineRule="auto"/>
        <w:rPr>
          <w:sz w:val="22"/>
          <w:szCs w:val="22"/>
        </w:rPr>
      </w:pPr>
      <w:r w:rsidRPr="002F292E">
        <w:rPr>
          <w:sz w:val="22"/>
          <w:szCs w:val="22"/>
        </w:rPr>
        <w:t>Participants must meet the HUD definition of homelessness</w:t>
      </w:r>
    </w:p>
    <w:p w:rsidR="00CA79B0" w:rsidRPr="002F292E" w:rsidRDefault="00CA79B0" w:rsidP="00CA79B0">
      <w:pPr>
        <w:pStyle w:val="NoSpacing"/>
        <w:rPr>
          <w:rStyle w:val="IntenseEmphasis"/>
          <w:sz w:val="22"/>
          <w:szCs w:val="22"/>
        </w:rPr>
      </w:pPr>
      <w:r w:rsidRPr="002F292E">
        <w:rPr>
          <w:rStyle w:val="IntenseEmphasis"/>
          <w:sz w:val="22"/>
          <w:szCs w:val="22"/>
        </w:rPr>
        <w:t>Minimum Standards</w:t>
      </w:r>
      <w:r w:rsidR="004510A6" w:rsidRPr="002F292E">
        <w:rPr>
          <w:rStyle w:val="IntenseEmphasis"/>
          <w:sz w:val="22"/>
          <w:szCs w:val="22"/>
        </w:rPr>
        <w:t xml:space="preserve"> of Assistance</w:t>
      </w:r>
    </w:p>
    <w:p w:rsidR="00CA79B0" w:rsidRPr="002F292E" w:rsidRDefault="00CA79B0" w:rsidP="00CA79B0">
      <w:pPr>
        <w:pStyle w:val="NoSpacing"/>
        <w:numPr>
          <w:ilvl w:val="0"/>
          <w:numId w:val="17"/>
        </w:numPr>
        <w:rPr>
          <w:rFonts w:cs="Arial"/>
          <w:sz w:val="22"/>
          <w:szCs w:val="22"/>
        </w:rPr>
      </w:pPr>
      <w:r w:rsidRPr="002F292E">
        <w:rPr>
          <w:rFonts w:cs="Arial"/>
          <w:sz w:val="22"/>
          <w:szCs w:val="22"/>
        </w:rPr>
        <w:t>Maximum length of stay cannot exceed 24 months</w:t>
      </w:r>
    </w:p>
    <w:p w:rsidR="00CA79B0" w:rsidRPr="002F292E" w:rsidRDefault="00CA79B0" w:rsidP="00CA79B0">
      <w:pPr>
        <w:pStyle w:val="NoSpacing"/>
        <w:numPr>
          <w:ilvl w:val="0"/>
          <w:numId w:val="17"/>
        </w:numPr>
        <w:rPr>
          <w:rFonts w:cs="Arial"/>
          <w:sz w:val="22"/>
          <w:szCs w:val="22"/>
        </w:rPr>
      </w:pPr>
      <w:r w:rsidRPr="002F292E">
        <w:rPr>
          <w:rFonts w:cs="Arial"/>
          <w:sz w:val="22"/>
          <w:szCs w:val="22"/>
        </w:rPr>
        <w:t>Assistance in transitioning to permanent housing must be provided</w:t>
      </w:r>
    </w:p>
    <w:p w:rsidR="00493F83" w:rsidRPr="002F292E" w:rsidRDefault="00CA79B0" w:rsidP="00493F83">
      <w:pPr>
        <w:pStyle w:val="NoSpacing"/>
        <w:numPr>
          <w:ilvl w:val="0"/>
          <w:numId w:val="17"/>
        </w:numPr>
        <w:rPr>
          <w:rFonts w:cs="Arial"/>
          <w:sz w:val="22"/>
          <w:szCs w:val="22"/>
        </w:rPr>
      </w:pPr>
      <w:r w:rsidRPr="002F292E">
        <w:rPr>
          <w:rFonts w:cs="Arial"/>
          <w:sz w:val="22"/>
          <w:szCs w:val="22"/>
        </w:rPr>
        <w:t>Support services must be provided throughout the duration of stay in transitional housing</w:t>
      </w:r>
    </w:p>
    <w:p w:rsidR="00CA79B0" w:rsidRPr="002F292E" w:rsidRDefault="00E53A6F" w:rsidP="00493F83">
      <w:pPr>
        <w:pStyle w:val="NoSpacing"/>
        <w:numPr>
          <w:ilvl w:val="0"/>
          <w:numId w:val="17"/>
        </w:numPr>
        <w:rPr>
          <w:rFonts w:cs="Arial"/>
          <w:sz w:val="22"/>
          <w:szCs w:val="22"/>
        </w:rPr>
      </w:pPr>
      <w:r w:rsidRPr="002F292E">
        <w:rPr>
          <w:sz w:val="22"/>
          <w:szCs w:val="22"/>
        </w:rPr>
        <w:t>Project</w:t>
      </w:r>
      <w:r w:rsidR="00CA79B0" w:rsidRPr="002F292E">
        <w:rPr>
          <w:sz w:val="22"/>
          <w:szCs w:val="22"/>
        </w:rPr>
        <w:t xml:space="preserve"> participants in transitional housing must enter into a lease agreement for a term of at least one month. The lease must be automatically renewable upon expiration, except on prior notice by either party, up to a maximum term of 24 months</w:t>
      </w:r>
    </w:p>
    <w:p w:rsidR="007B0A6A" w:rsidRPr="002F292E" w:rsidRDefault="007B0A6A" w:rsidP="00CA79B0">
      <w:pPr>
        <w:pStyle w:val="NoSpacing"/>
        <w:jc w:val="both"/>
        <w:rPr>
          <w:rFonts w:cs="Arial"/>
          <w:sz w:val="22"/>
          <w:szCs w:val="22"/>
          <w:highlight w:val="yellow"/>
        </w:rPr>
      </w:pPr>
    </w:p>
    <w:p w:rsidR="00F9542D" w:rsidRPr="002F292E" w:rsidRDefault="00F9542D" w:rsidP="00F9542D">
      <w:pPr>
        <w:pStyle w:val="NoSpacing"/>
        <w:rPr>
          <w:rStyle w:val="IntenseEmphasis"/>
          <w:sz w:val="22"/>
          <w:szCs w:val="22"/>
        </w:rPr>
      </w:pPr>
      <w:r w:rsidRPr="002F292E">
        <w:rPr>
          <w:rStyle w:val="IntenseEmphasis"/>
          <w:sz w:val="22"/>
          <w:szCs w:val="22"/>
        </w:rPr>
        <w:t xml:space="preserve">Performance </w:t>
      </w:r>
      <w:r w:rsidR="004510A6" w:rsidRPr="002F292E">
        <w:rPr>
          <w:rStyle w:val="IntenseEmphasis"/>
          <w:sz w:val="22"/>
          <w:szCs w:val="22"/>
        </w:rPr>
        <w:t xml:space="preserve">Standards: </w:t>
      </w:r>
      <w:r w:rsidRPr="002F292E">
        <w:rPr>
          <w:rStyle w:val="IntenseEmphasis"/>
          <w:sz w:val="22"/>
          <w:szCs w:val="22"/>
        </w:rPr>
        <w:t xml:space="preserve">Strategic Planning Objectives </w:t>
      </w:r>
    </w:p>
    <w:p w:rsidR="00F9542D" w:rsidRPr="002F292E" w:rsidRDefault="00F9542D" w:rsidP="00F9542D">
      <w:pPr>
        <w:pStyle w:val="NoSpacing"/>
        <w:numPr>
          <w:ilvl w:val="0"/>
          <w:numId w:val="18"/>
        </w:numPr>
        <w:rPr>
          <w:sz w:val="22"/>
          <w:szCs w:val="22"/>
        </w:rPr>
      </w:pPr>
      <w:r w:rsidRPr="002F292E">
        <w:rPr>
          <w:sz w:val="22"/>
          <w:szCs w:val="22"/>
        </w:rPr>
        <w:t xml:space="preserve">80% or more of all participants will exit to permanent housing destinations </w:t>
      </w:r>
    </w:p>
    <w:p w:rsidR="00F9542D" w:rsidRPr="002F292E" w:rsidRDefault="00F9542D" w:rsidP="00F9542D">
      <w:pPr>
        <w:pStyle w:val="NoSpacing"/>
        <w:numPr>
          <w:ilvl w:val="0"/>
          <w:numId w:val="18"/>
        </w:numPr>
        <w:rPr>
          <w:sz w:val="22"/>
          <w:szCs w:val="22"/>
        </w:rPr>
      </w:pPr>
      <w:r w:rsidRPr="002F292E">
        <w:rPr>
          <w:sz w:val="22"/>
          <w:szCs w:val="22"/>
        </w:rPr>
        <w:t>54% or more of adult participants will increase income from sources other than employment</w:t>
      </w:r>
    </w:p>
    <w:p w:rsidR="00F9542D" w:rsidRPr="002F292E" w:rsidRDefault="00F9542D" w:rsidP="00F9542D">
      <w:pPr>
        <w:pStyle w:val="NoSpacing"/>
        <w:numPr>
          <w:ilvl w:val="0"/>
          <w:numId w:val="18"/>
        </w:numPr>
        <w:rPr>
          <w:b/>
          <w:sz w:val="22"/>
          <w:szCs w:val="22"/>
          <w:u w:val="single"/>
        </w:rPr>
      </w:pPr>
      <w:r w:rsidRPr="002F292E">
        <w:rPr>
          <w:sz w:val="22"/>
          <w:szCs w:val="22"/>
        </w:rPr>
        <w:t>20% or more of adult participants will increase income from employment</w:t>
      </w:r>
    </w:p>
    <w:p w:rsidR="00F9542D" w:rsidRPr="00AA528A" w:rsidRDefault="00F9542D" w:rsidP="00F9542D">
      <w:pPr>
        <w:pStyle w:val="NoSpacing"/>
        <w:ind w:left="360"/>
        <w:rPr>
          <w:b/>
          <w:u w:val="single"/>
        </w:rPr>
      </w:pPr>
    </w:p>
    <w:p w:rsidR="00CC56D5" w:rsidRDefault="00CC56D5" w:rsidP="00CC56D5">
      <w:pPr>
        <w:pStyle w:val="Default"/>
        <w:rPr>
          <w:rFonts w:asciiTheme="minorHAnsi" w:hAnsiTheme="minorHAnsi"/>
          <w:b/>
          <w:sz w:val="22"/>
          <w:szCs w:val="22"/>
          <w:u w:val="single"/>
        </w:rPr>
      </w:pPr>
    </w:p>
    <w:p w:rsidR="00CA79B0" w:rsidRPr="00A418ED" w:rsidRDefault="00CA79B0" w:rsidP="009406FD">
      <w:pPr>
        <w:pStyle w:val="Subtitle"/>
      </w:pPr>
      <w:r w:rsidRPr="00A418ED">
        <w:t>PERMANENT SUPPORTIVE HOUSING</w:t>
      </w:r>
    </w:p>
    <w:p w:rsidR="00CA79B0" w:rsidRPr="002F292E" w:rsidRDefault="00CA79B0" w:rsidP="00CA79B0">
      <w:pPr>
        <w:autoSpaceDE w:val="0"/>
        <w:autoSpaceDN w:val="0"/>
        <w:adjustRightInd w:val="0"/>
        <w:spacing w:after="0" w:line="240" w:lineRule="auto"/>
        <w:rPr>
          <w:rFonts w:cs="Arial"/>
          <w:color w:val="000000"/>
          <w:sz w:val="22"/>
          <w:szCs w:val="22"/>
        </w:rPr>
      </w:pPr>
      <w:r w:rsidRPr="002F292E">
        <w:rPr>
          <w:rFonts w:cs="Arial"/>
          <w:color w:val="000000"/>
          <w:sz w:val="22"/>
          <w:szCs w:val="22"/>
        </w:rPr>
        <w:t xml:space="preserve">Permanent </w:t>
      </w:r>
      <w:r w:rsidR="00A9744C" w:rsidRPr="002F292E">
        <w:rPr>
          <w:rFonts w:cs="Arial"/>
          <w:color w:val="000000"/>
          <w:sz w:val="22"/>
          <w:szCs w:val="22"/>
        </w:rPr>
        <w:t xml:space="preserve">Supportive </w:t>
      </w:r>
      <w:r w:rsidRPr="002F292E">
        <w:rPr>
          <w:rFonts w:cs="Arial"/>
          <w:color w:val="000000"/>
          <w:sz w:val="22"/>
          <w:szCs w:val="22"/>
        </w:rPr>
        <w:t>Housing (P</w:t>
      </w:r>
      <w:r w:rsidR="00A9744C" w:rsidRPr="002F292E">
        <w:rPr>
          <w:rFonts w:cs="Arial"/>
          <w:color w:val="000000"/>
          <w:sz w:val="22"/>
          <w:szCs w:val="22"/>
        </w:rPr>
        <w:t>S</w:t>
      </w:r>
      <w:r w:rsidRPr="002F292E">
        <w:rPr>
          <w:rFonts w:cs="Arial"/>
          <w:color w:val="000000"/>
          <w:sz w:val="22"/>
          <w:szCs w:val="22"/>
        </w:rPr>
        <w:t>H)</w:t>
      </w:r>
      <w:r w:rsidR="00F14BA9" w:rsidRPr="002F292E">
        <w:rPr>
          <w:rFonts w:cs="Arial"/>
          <w:color w:val="000000"/>
          <w:sz w:val="22"/>
          <w:szCs w:val="22"/>
        </w:rPr>
        <w:t xml:space="preserve"> for persons with disabilities is permanent housing with indefinite leasing or rental assistance paired with supportive services to assist homeless persons with a disability or families with an adult or child member with a disability achieve housing stability. </w:t>
      </w:r>
      <w:r w:rsidRPr="002F292E">
        <w:rPr>
          <w:rFonts w:cs="Arial"/>
          <w:color w:val="000000"/>
          <w:sz w:val="22"/>
          <w:szCs w:val="22"/>
        </w:rPr>
        <w:t xml:space="preserve"> </w:t>
      </w:r>
    </w:p>
    <w:p w:rsidR="00CA79B0" w:rsidRPr="002F292E" w:rsidRDefault="00CA79B0" w:rsidP="00CA79B0">
      <w:pPr>
        <w:pStyle w:val="Default"/>
        <w:rPr>
          <w:sz w:val="22"/>
          <w:szCs w:val="22"/>
          <w:highlight w:val="yellow"/>
        </w:rPr>
      </w:pPr>
    </w:p>
    <w:p w:rsidR="00CA79B0" w:rsidRPr="002F292E" w:rsidRDefault="00861F37" w:rsidP="00CA79B0">
      <w:pPr>
        <w:pStyle w:val="NoSpacing"/>
        <w:rPr>
          <w:rStyle w:val="IntenseEmphasis"/>
          <w:sz w:val="22"/>
          <w:szCs w:val="22"/>
        </w:rPr>
      </w:pPr>
      <w:r w:rsidRPr="002F292E">
        <w:rPr>
          <w:rStyle w:val="IntenseEmphasis"/>
          <w:sz w:val="22"/>
          <w:szCs w:val="22"/>
        </w:rPr>
        <w:t>Eligibility Criteria</w:t>
      </w:r>
    </w:p>
    <w:p w:rsidR="00CA79B0" w:rsidRPr="002F292E" w:rsidRDefault="00CA79B0" w:rsidP="00CA79B0">
      <w:pPr>
        <w:pStyle w:val="ListParagraph"/>
        <w:numPr>
          <w:ilvl w:val="0"/>
          <w:numId w:val="6"/>
        </w:numPr>
        <w:rPr>
          <w:sz w:val="22"/>
          <w:szCs w:val="22"/>
        </w:rPr>
      </w:pPr>
      <w:r w:rsidRPr="002F292E">
        <w:rPr>
          <w:sz w:val="22"/>
          <w:szCs w:val="22"/>
        </w:rPr>
        <w:t>Participants must meet the HUD definition of homelessness</w:t>
      </w:r>
    </w:p>
    <w:p w:rsidR="00CA79B0" w:rsidRPr="002F292E" w:rsidRDefault="00CA79B0" w:rsidP="00CA79B0">
      <w:pPr>
        <w:pStyle w:val="ListParagraph"/>
        <w:numPr>
          <w:ilvl w:val="0"/>
          <w:numId w:val="6"/>
        </w:numPr>
        <w:autoSpaceDE w:val="0"/>
        <w:autoSpaceDN w:val="0"/>
        <w:adjustRightInd w:val="0"/>
        <w:spacing w:after="140" w:line="240" w:lineRule="auto"/>
        <w:rPr>
          <w:sz w:val="22"/>
          <w:szCs w:val="22"/>
        </w:rPr>
      </w:pPr>
      <w:r w:rsidRPr="002F292E">
        <w:rPr>
          <w:rFonts w:cs="Arial"/>
          <w:color w:val="000000"/>
          <w:sz w:val="22"/>
          <w:szCs w:val="22"/>
        </w:rPr>
        <w:t>PSH can only provide assistance to individuals with disabilities and families in which at least one adult or child has a disability</w:t>
      </w:r>
      <w:r w:rsidR="00F14BA9" w:rsidRPr="002F292E">
        <w:rPr>
          <w:rFonts w:cs="Arial"/>
          <w:color w:val="000000"/>
          <w:sz w:val="22"/>
          <w:szCs w:val="22"/>
        </w:rPr>
        <w:t>.</w:t>
      </w:r>
    </w:p>
    <w:p w:rsidR="00140B48" w:rsidRPr="002F292E" w:rsidRDefault="00140B48" w:rsidP="007B0A6A">
      <w:pPr>
        <w:pStyle w:val="NoSpacing"/>
        <w:rPr>
          <w:rStyle w:val="IntenseEmphasis"/>
          <w:sz w:val="22"/>
          <w:szCs w:val="22"/>
        </w:rPr>
      </w:pPr>
      <w:r w:rsidRPr="002F292E">
        <w:rPr>
          <w:rStyle w:val="IntenseEmphasis"/>
          <w:sz w:val="22"/>
          <w:szCs w:val="22"/>
        </w:rPr>
        <w:t>Minimum Standards</w:t>
      </w:r>
      <w:r w:rsidR="004510A6" w:rsidRPr="002F292E">
        <w:rPr>
          <w:rStyle w:val="IntenseEmphasis"/>
          <w:sz w:val="22"/>
          <w:szCs w:val="22"/>
        </w:rPr>
        <w:t xml:space="preserve"> of Assistance</w:t>
      </w:r>
    </w:p>
    <w:p w:rsidR="00140B48" w:rsidRPr="002F292E" w:rsidRDefault="00140B48" w:rsidP="00140B48">
      <w:pPr>
        <w:pStyle w:val="NoSpacing"/>
        <w:numPr>
          <w:ilvl w:val="0"/>
          <w:numId w:val="17"/>
        </w:numPr>
        <w:rPr>
          <w:rFonts w:cs="Arial"/>
          <w:sz w:val="22"/>
          <w:szCs w:val="22"/>
        </w:rPr>
      </w:pPr>
      <w:r w:rsidRPr="002F292E">
        <w:rPr>
          <w:rFonts w:cs="Arial"/>
          <w:sz w:val="22"/>
          <w:szCs w:val="22"/>
        </w:rPr>
        <w:t xml:space="preserve">There can be no predetermined length of stay for a PSH </w:t>
      </w:r>
      <w:r w:rsidR="00E53A6F" w:rsidRPr="002F292E">
        <w:rPr>
          <w:rFonts w:cs="Arial"/>
          <w:sz w:val="22"/>
          <w:szCs w:val="22"/>
        </w:rPr>
        <w:t>project</w:t>
      </w:r>
    </w:p>
    <w:p w:rsidR="007B0A6A" w:rsidRPr="002F292E" w:rsidRDefault="00140B48" w:rsidP="007B0A6A">
      <w:pPr>
        <w:pStyle w:val="ListParagraph"/>
        <w:numPr>
          <w:ilvl w:val="0"/>
          <w:numId w:val="17"/>
        </w:numPr>
        <w:autoSpaceDE w:val="0"/>
        <w:autoSpaceDN w:val="0"/>
        <w:adjustRightInd w:val="0"/>
        <w:spacing w:after="140" w:line="240" w:lineRule="auto"/>
        <w:rPr>
          <w:sz w:val="22"/>
          <w:szCs w:val="22"/>
        </w:rPr>
      </w:pPr>
      <w:r w:rsidRPr="002F292E">
        <w:rPr>
          <w:rFonts w:cs="Arial"/>
          <w:color w:val="000000"/>
          <w:sz w:val="22"/>
          <w:szCs w:val="22"/>
        </w:rPr>
        <w:t xml:space="preserve">Supportive services designed to meet the needs of the </w:t>
      </w:r>
      <w:r w:rsidR="00E53A6F" w:rsidRPr="002F292E">
        <w:rPr>
          <w:rFonts w:cs="Arial"/>
          <w:color w:val="000000"/>
          <w:sz w:val="22"/>
          <w:szCs w:val="22"/>
        </w:rPr>
        <w:t>project</w:t>
      </w:r>
      <w:r w:rsidRPr="002F292E">
        <w:rPr>
          <w:rFonts w:cs="Arial"/>
          <w:color w:val="000000"/>
          <w:sz w:val="22"/>
          <w:szCs w:val="22"/>
        </w:rPr>
        <w:t xml:space="preserve"> participants must be made available to the </w:t>
      </w:r>
      <w:r w:rsidR="00E53A6F" w:rsidRPr="002F292E">
        <w:rPr>
          <w:rFonts w:cs="Arial"/>
          <w:color w:val="000000"/>
          <w:sz w:val="22"/>
          <w:szCs w:val="22"/>
        </w:rPr>
        <w:t>project</w:t>
      </w:r>
      <w:r w:rsidRPr="002F292E">
        <w:rPr>
          <w:rFonts w:cs="Arial"/>
          <w:color w:val="000000"/>
          <w:sz w:val="22"/>
          <w:szCs w:val="22"/>
        </w:rPr>
        <w:t xml:space="preserve"> participants throughout the duration of stay in PSH</w:t>
      </w:r>
    </w:p>
    <w:p w:rsidR="00F14BA9" w:rsidRPr="002F292E" w:rsidRDefault="00E53A6F" w:rsidP="007B0A6A">
      <w:pPr>
        <w:pStyle w:val="ListParagraph"/>
        <w:numPr>
          <w:ilvl w:val="0"/>
          <w:numId w:val="17"/>
        </w:numPr>
        <w:autoSpaceDE w:val="0"/>
        <w:autoSpaceDN w:val="0"/>
        <w:adjustRightInd w:val="0"/>
        <w:spacing w:after="140" w:line="240" w:lineRule="auto"/>
        <w:rPr>
          <w:sz w:val="22"/>
          <w:szCs w:val="22"/>
        </w:rPr>
      </w:pPr>
      <w:r w:rsidRPr="002F292E">
        <w:rPr>
          <w:sz w:val="22"/>
          <w:szCs w:val="22"/>
        </w:rPr>
        <w:t>Project</w:t>
      </w:r>
      <w:r w:rsidR="00140B48" w:rsidRPr="002F292E">
        <w:rPr>
          <w:sz w:val="22"/>
          <w:szCs w:val="22"/>
        </w:rPr>
        <w:t xml:space="preserve"> participants in PSH must enter into a lease </w:t>
      </w:r>
      <w:r w:rsidR="00F14BA9" w:rsidRPr="002F292E">
        <w:rPr>
          <w:sz w:val="22"/>
          <w:szCs w:val="22"/>
        </w:rPr>
        <w:t xml:space="preserve">(or sublease) </w:t>
      </w:r>
      <w:r w:rsidR="00140B48" w:rsidRPr="002F292E">
        <w:rPr>
          <w:sz w:val="22"/>
          <w:szCs w:val="22"/>
        </w:rPr>
        <w:t>agreement for an initial term of at least one year</w:t>
      </w:r>
      <w:r w:rsidR="00F14BA9" w:rsidRPr="002F292E">
        <w:rPr>
          <w:sz w:val="22"/>
          <w:szCs w:val="22"/>
        </w:rPr>
        <w:t xml:space="preserve"> that is renewable and is terminable only for cause. Leases (or subleases) must be renewable for a minimum term of one month.</w:t>
      </w:r>
    </w:p>
    <w:p w:rsidR="00140B48" w:rsidRPr="002F292E" w:rsidRDefault="00140B48" w:rsidP="00F14BA9">
      <w:pPr>
        <w:pStyle w:val="NoSpacing"/>
        <w:ind w:left="765"/>
        <w:rPr>
          <w:rFonts w:cs="Arial"/>
          <w:sz w:val="22"/>
          <w:szCs w:val="22"/>
        </w:rPr>
      </w:pPr>
    </w:p>
    <w:p w:rsidR="00F9542D" w:rsidRPr="002F292E" w:rsidRDefault="00F9542D" w:rsidP="00F9542D">
      <w:pPr>
        <w:pStyle w:val="NoSpacing"/>
        <w:rPr>
          <w:rStyle w:val="IntenseEmphasis"/>
          <w:sz w:val="22"/>
          <w:szCs w:val="22"/>
        </w:rPr>
      </w:pPr>
      <w:r w:rsidRPr="002F292E">
        <w:rPr>
          <w:rStyle w:val="IntenseEmphasis"/>
          <w:sz w:val="22"/>
          <w:szCs w:val="22"/>
        </w:rPr>
        <w:t xml:space="preserve">Performance </w:t>
      </w:r>
      <w:r w:rsidR="004510A6" w:rsidRPr="002F292E">
        <w:rPr>
          <w:rStyle w:val="IntenseEmphasis"/>
          <w:sz w:val="22"/>
          <w:szCs w:val="22"/>
        </w:rPr>
        <w:t>Standards:</w:t>
      </w:r>
      <w:r w:rsidRPr="002F292E">
        <w:rPr>
          <w:rStyle w:val="IntenseEmphasis"/>
          <w:sz w:val="22"/>
          <w:szCs w:val="22"/>
        </w:rPr>
        <w:t xml:space="preserve"> Strategic Planning Objectives</w:t>
      </w:r>
    </w:p>
    <w:p w:rsidR="00F9542D" w:rsidRPr="002F292E" w:rsidRDefault="00F9542D" w:rsidP="00F9542D">
      <w:pPr>
        <w:pStyle w:val="NoSpacing"/>
        <w:numPr>
          <w:ilvl w:val="0"/>
          <w:numId w:val="18"/>
        </w:numPr>
        <w:rPr>
          <w:sz w:val="22"/>
          <w:szCs w:val="22"/>
        </w:rPr>
      </w:pPr>
      <w:r w:rsidRPr="002F292E">
        <w:rPr>
          <w:sz w:val="22"/>
          <w:szCs w:val="22"/>
        </w:rPr>
        <w:t>80% or more of all participants will</w:t>
      </w:r>
      <w:r w:rsidR="007E1BB3" w:rsidRPr="002F292E">
        <w:rPr>
          <w:sz w:val="22"/>
          <w:szCs w:val="22"/>
        </w:rPr>
        <w:t xml:space="preserve"> remain</w:t>
      </w:r>
      <w:r w:rsidRPr="002F292E">
        <w:rPr>
          <w:sz w:val="22"/>
          <w:szCs w:val="22"/>
        </w:rPr>
        <w:t xml:space="preserve"> stable in PSH or exit to other permanent housing destinations </w:t>
      </w:r>
    </w:p>
    <w:p w:rsidR="00F9542D" w:rsidRPr="002F292E" w:rsidRDefault="00F9542D" w:rsidP="00F9542D">
      <w:pPr>
        <w:pStyle w:val="NoSpacing"/>
        <w:numPr>
          <w:ilvl w:val="0"/>
          <w:numId w:val="18"/>
        </w:numPr>
        <w:rPr>
          <w:sz w:val="22"/>
          <w:szCs w:val="22"/>
        </w:rPr>
      </w:pPr>
      <w:r w:rsidRPr="002F292E">
        <w:rPr>
          <w:sz w:val="22"/>
          <w:szCs w:val="22"/>
        </w:rPr>
        <w:t xml:space="preserve">54% or more of adult participants will </w:t>
      </w:r>
      <w:proofErr w:type="gramStart"/>
      <w:r w:rsidRPr="002F292E">
        <w:rPr>
          <w:sz w:val="22"/>
          <w:szCs w:val="22"/>
        </w:rPr>
        <w:t>increase  income</w:t>
      </w:r>
      <w:proofErr w:type="gramEnd"/>
      <w:r w:rsidRPr="002F292E">
        <w:rPr>
          <w:sz w:val="22"/>
          <w:szCs w:val="22"/>
        </w:rPr>
        <w:t xml:space="preserve"> from sources other than employment</w:t>
      </w:r>
    </w:p>
    <w:p w:rsidR="00F9542D" w:rsidRPr="002F292E" w:rsidRDefault="00F9542D" w:rsidP="00F9542D">
      <w:pPr>
        <w:pStyle w:val="NoSpacing"/>
        <w:numPr>
          <w:ilvl w:val="0"/>
          <w:numId w:val="18"/>
        </w:numPr>
        <w:rPr>
          <w:b/>
          <w:sz w:val="22"/>
          <w:szCs w:val="22"/>
          <w:u w:val="single"/>
        </w:rPr>
      </w:pPr>
      <w:r w:rsidRPr="002F292E">
        <w:rPr>
          <w:sz w:val="22"/>
          <w:szCs w:val="22"/>
        </w:rPr>
        <w:t>20% or more of adult participants will increase income from employment</w:t>
      </w:r>
    </w:p>
    <w:p w:rsidR="00AD27BA" w:rsidRPr="00AD27BA" w:rsidRDefault="00AD27BA" w:rsidP="00AD27BA">
      <w:pPr>
        <w:pStyle w:val="NoSpacing"/>
        <w:ind w:left="360"/>
        <w:rPr>
          <w:b/>
          <w:u w:val="single"/>
        </w:rPr>
      </w:pPr>
    </w:p>
    <w:p w:rsidR="00140B48" w:rsidRPr="007E1BB3" w:rsidRDefault="00140B48" w:rsidP="009406FD">
      <w:pPr>
        <w:pStyle w:val="Subtitle"/>
        <w:rPr>
          <w:b/>
          <w:sz w:val="22"/>
          <w:szCs w:val="22"/>
          <w:highlight w:val="yellow"/>
          <w:u w:val="single"/>
        </w:rPr>
      </w:pPr>
      <w:r w:rsidRPr="00861F37">
        <w:t>SUPPORTIVE SERVICES PROJECTS</w:t>
      </w:r>
      <w:r w:rsidR="00123C55" w:rsidRPr="00861F37">
        <w:t xml:space="preserve"> </w:t>
      </w:r>
    </w:p>
    <w:p w:rsidR="001917FD" w:rsidRPr="002F292E" w:rsidRDefault="001917FD" w:rsidP="001917FD">
      <w:pPr>
        <w:autoSpaceDE w:val="0"/>
        <w:autoSpaceDN w:val="0"/>
        <w:adjustRightInd w:val="0"/>
        <w:spacing w:after="0" w:line="240" w:lineRule="auto"/>
        <w:rPr>
          <w:rFonts w:cs="Arial"/>
          <w:color w:val="000000"/>
          <w:sz w:val="22"/>
          <w:szCs w:val="22"/>
        </w:rPr>
      </w:pPr>
      <w:r w:rsidRPr="002F292E">
        <w:rPr>
          <w:rFonts w:cs="Arial"/>
          <w:color w:val="000000"/>
          <w:sz w:val="22"/>
          <w:szCs w:val="22"/>
        </w:rPr>
        <w:t xml:space="preserve">The supportive services only (SSO) project component allows for the provision of services to homeless individuals and families not residing in housing operated by the recipient of SSO funding. SSO projects provide services to persons experiencing homelessness that are not tied to specific housing units. Supportive services can include conducting outreach to sheltered and unsheltered homeless persons and families, link clients with housing or other necessary services, and provide ongoing support. </w:t>
      </w:r>
    </w:p>
    <w:p w:rsidR="00711F21" w:rsidRPr="002F292E" w:rsidRDefault="00711F21" w:rsidP="00711F21">
      <w:pPr>
        <w:pStyle w:val="Default"/>
        <w:rPr>
          <w:sz w:val="22"/>
          <w:szCs w:val="22"/>
          <w:highlight w:val="yellow"/>
        </w:rPr>
      </w:pPr>
      <w:r w:rsidRPr="002F292E">
        <w:rPr>
          <w:rFonts w:asciiTheme="minorHAnsi" w:hAnsiTheme="minorHAnsi"/>
          <w:sz w:val="22"/>
          <w:szCs w:val="22"/>
          <w:highlight w:val="yellow"/>
        </w:rPr>
        <w:t xml:space="preserve"> </w:t>
      </w:r>
    </w:p>
    <w:p w:rsidR="00711F21" w:rsidRPr="002F292E" w:rsidRDefault="00861F37" w:rsidP="00711F21">
      <w:pPr>
        <w:pStyle w:val="NoSpacing"/>
        <w:rPr>
          <w:rStyle w:val="IntenseEmphasis"/>
          <w:sz w:val="22"/>
          <w:szCs w:val="22"/>
        </w:rPr>
      </w:pPr>
      <w:r w:rsidRPr="002F292E">
        <w:rPr>
          <w:rStyle w:val="IntenseEmphasis"/>
          <w:sz w:val="22"/>
          <w:szCs w:val="22"/>
        </w:rPr>
        <w:t>Eligibility Criteria</w:t>
      </w:r>
    </w:p>
    <w:p w:rsidR="00711F21" w:rsidRPr="002F292E" w:rsidRDefault="00711F21" w:rsidP="00711F21">
      <w:pPr>
        <w:pStyle w:val="ListParagraph"/>
        <w:numPr>
          <w:ilvl w:val="0"/>
          <w:numId w:val="6"/>
        </w:numPr>
        <w:rPr>
          <w:rFonts w:cs="Arial"/>
          <w:sz w:val="22"/>
          <w:szCs w:val="22"/>
          <w:u w:val="single"/>
        </w:rPr>
      </w:pPr>
      <w:r w:rsidRPr="002F292E">
        <w:rPr>
          <w:sz w:val="22"/>
          <w:szCs w:val="22"/>
        </w:rPr>
        <w:t>Participants must meet the HUD definition of homelessness</w:t>
      </w:r>
    </w:p>
    <w:p w:rsidR="001917FD" w:rsidRPr="002F292E" w:rsidRDefault="00711F21" w:rsidP="001917FD">
      <w:pPr>
        <w:pStyle w:val="NoSpacing"/>
        <w:rPr>
          <w:rStyle w:val="IntenseEmphasis"/>
          <w:sz w:val="22"/>
          <w:szCs w:val="22"/>
        </w:rPr>
      </w:pPr>
      <w:r w:rsidRPr="00A51A64">
        <w:rPr>
          <w:rStyle w:val="IntenseEmphasis"/>
          <w:sz w:val="22"/>
          <w:szCs w:val="22"/>
        </w:rPr>
        <w:t>Minimum Standards</w:t>
      </w:r>
      <w:r w:rsidR="004510A6" w:rsidRPr="00A51A64">
        <w:rPr>
          <w:rStyle w:val="IntenseEmphasis"/>
          <w:sz w:val="22"/>
          <w:szCs w:val="22"/>
        </w:rPr>
        <w:t xml:space="preserve"> of Assistance</w:t>
      </w:r>
    </w:p>
    <w:p w:rsidR="00A51A64" w:rsidRPr="00A51A64" w:rsidRDefault="00A51A64" w:rsidP="00A51A64">
      <w:pPr>
        <w:pStyle w:val="NoSpacing"/>
        <w:numPr>
          <w:ilvl w:val="0"/>
          <w:numId w:val="6"/>
        </w:numPr>
        <w:rPr>
          <w:rStyle w:val="IntenseEmphasis"/>
          <w:b w:val="0"/>
          <w:i w:val="0"/>
          <w:sz w:val="22"/>
          <w:szCs w:val="22"/>
        </w:rPr>
      </w:pPr>
      <w:r w:rsidRPr="00A51A64">
        <w:rPr>
          <w:rStyle w:val="IntenseEmphasis"/>
          <w:b w:val="0"/>
          <w:i w:val="0"/>
          <w:sz w:val="22"/>
          <w:szCs w:val="22"/>
        </w:rPr>
        <w:t xml:space="preserve">Please note, due to the varying nature of SSO projects that may function within the </w:t>
      </w:r>
      <w:proofErr w:type="spellStart"/>
      <w:r w:rsidRPr="00A51A64">
        <w:rPr>
          <w:rStyle w:val="IntenseEmphasis"/>
          <w:b w:val="0"/>
          <w:i w:val="0"/>
          <w:sz w:val="22"/>
          <w:szCs w:val="22"/>
        </w:rPr>
        <w:t>CoC</w:t>
      </w:r>
      <w:proofErr w:type="spellEnd"/>
      <w:r w:rsidRPr="00A51A64">
        <w:rPr>
          <w:rStyle w:val="IntenseEmphasis"/>
          <w:b w:val="0"/>
          <w:i w:val="0"/>
          <w:sz w:val="22"/>
          <w:szCs w:val="22"/>
        </w:rPr>
        <w:t xml:space="preserve">, the official minimum standards of assistance are tailored to align with the specific purpose of the </w:t>
      </w:r>
      <w:proofErr w:type="gramStart"/>
      <w:r w:rsidRPr="00A51A64">
        <w:rPr>
          <w:rStyle w:val="IntenseEmphasis"/>
          <w:b w:val="0"/>
          <w:i w:val="0"/>
          <w:sz w:val="22"/>
          <w:szCs w:val="22"/>
        </w:rPr>
        <w:t>particular project</w:t>
      </w:r>
      <w:proofErr w:type="gramEnd"/>
      <w:r w:rsidRPr="00A51A64">
        <w:rPr>
          <w:rStyle w:val="IntenseEmphasis"/>
          <w:b w:val="0"/>
          <w:i w:val="0"/>
          <w:sz w:val="22"/>
          <w:szCs w:val="22"/>
        </w:rPr>
        <w:t xml:space="preserve">. </w:t>
      </w:r>
    </w:p>
    <w:p w:rsidR="001917FD" w:rsidRPr="002F292E" w:rsidRDefault="001917FD" w:rsidP="001917FD">
      <w:pPr>
        <w:pStyle w:val="NoSpacing"/>
        <w:jc w:val="both"/>
        <w:rPr>
          <w:rStyle w:val="IntenseEmphasis"/>
          <w:sz w:val="22"/>
          <w:szCs w:val="22"/>
        </w:rPr>
      </w:pPr>
    </w:p>
    <w:p w:rsidR="007E1BB3" w:rsidRDefault="007E1BB3" w:rsidP="007E1BB3">
      <w:pPr>
        <w:pStyle w:val="NoSpacing"/>
        <w:rPr>
          <w:rStyle w:val="IntenseEmphasis"/>
          <w:sz w:val="22"/>
          <w:szCs w:val="22"/>
        </w:rPr>
      </w:pPr>
      <w:r w:rsidRPr="002F292E">
        <w:rPr>
          <w:rStyle w:val="IntenseEmphasis"/>
          <w:sz w:val="22"/>
          <w:szCs w:val="22"/>
        </w:rPr>
        <w:t>Performance</w:t>
      </w:r>
      <w:r w:rsidR="004510A6" w:rsidRPr="002F292E">
        <w:rPr>
          <w:rStyle w:val="IntenseEmphasis"/>
          <w:sz w:val="22"/>
          <w:szCs w:val="22"/>
        </w:rPr>
        <w:t xml:space="preserve"> Standards:</w:t>
      </w:r>
      <w:r w:rsidRPr="002F292E">
        <w:rPr>
          <w:rStyle w:val="IntenseEmphasis"/>
          <w:sz w:val="22"/>
          <w:szCs w:val="22"/>
        </w:rPr>
        <w:t xml:space="preserve"> Strategic Planning Objectives </w:t>
      </w:r>
    </w:p>
    <w:p w:rsidR="00A51A64" w:rsidRPr="00A51A64" w:rsidRDefault="00A51A64" w:rsidP="00A51A64">
      <w:pPr>
        <w:pStyle w:val="NoSpacing"/>
        <w:numPr>
          <w:ilvl w:val="0"/>
          <w:numId w:val="6"/>
        </w:numPr>
        <w:rPr>
          <w:rStyle w:val="IntenseEmphasis"/>
          <w:b w:val="0"/>
          <w:i w:val="0"/>
          <w:sz w:val="22"/>
          <w:szCs w:val="22"/>
        </w:rPr>
      </w:pPr>
      <w:r w:rsidRPr="00A51A64">
        <w:rPr>
          <w:rStyle w:val="IntenseEmphasis"/>
          <w:b w:val="0"/>
          <w:i w:val="0"/>
          <w:sz w:val="22"/>
          <w:szCs w:val="22"/>
        </w:rPr>
        <w:t xml:space="preserve">Please note, due to the varying nature of SSO projects that may function within the </w:t>
      </w:r>
      <w:proofErr w:type="spellStart"/>
      <w:r w:rsidRPr="00A51A64">
        <w:rPr>
          <w:rStyle w:val="IntenseEmphasis"/>
          <w:b w:val="0"/>
          <w:i w:val="0"/>
          <w:sz w:val="22"/>
          <w:szCs w:val="22"/>
        </w:rPr>
        <w:t>CoC</w:t>
      </w:r>
      <w:proofErr w:type="spellEnd"/>
      <w:r w:rsidRPr="00A51A64">
        <w:rPr>
          <w:rStyle w:val="IntenseEmphasis"/>
          <w:b w:val="0"/>
          <w:i w:val="0"/>
          <w:sz w:val="22"/>
          <w:szCs w:val="22"/>
        </w:rPr>
        <w:t xml:space="preserve">, the official performance standards are tailored to align with the specific purpose of the </w:t>
      </w:r>
      <w:proofErr w:type="gramStart"/>
      <w:r w:rsidRPr="00A51A64">
        <w:rPr>
          <w:rStyle w:val="IntenseEmphasis"/>
          <w:b w:val="0"/>
          <w:i w:val="0"/>
          <w:sz w:val="22"/>
          <w:szCs w:val="22"/>
        </w:rPr>
        <w:t>particular project</w:t>
      </w:r>
      <w:proofErr w:type="gramEnd"/>
      <w:r w:rsidRPr="00A51A64">
        <w:rPr>
          <w:rStyle w:val="IntenseEmphasis"/>
          <w:b w:val="0"/>
          <w:i w:val="0"/>
          <w:sz w:val="22"/>
          <w:szCs w:val="22"/>
        </w:rPr>
        <w:t xml:space="preserve">. </w:t>
      </w:r>
    </w:p>
    <w:p w:rsidR="00410403" w:rsidRPr="002F292E" w:rsidRDefault="00410403" w:rsidP="00410403">
      <w:pPr>
        <w:pStyle w:val="Default"/>
        <w:rPr>
          <w:rFonts w:asciiTheme="minorHAnsi" w:hAnsiTheme="minorHAnsi"/>
          <w:b/>
          <w:sz w:val="22"/>
          <w:szCs w:val="22"/>
          <w:u w:val="single"/>
        </w:rPr>
      </w:pPr>
    </w:p>
    <w:p w:rsidR="00EC4272" w:rsidRDefault="00410403" w:rsidP="009406FD">
      <w:pPr>
        <w:pStyle w:val="Subtitle"/>
        <w:rPr>
          <w:b/>
          <w:sz w:val="22"/>
          <w:szCs w:val="22"/>
          <w:u w:val="single"/>
        </w:rPr>
      </w:pPr>
      <w:r>
        <w:t>HOMELESS MANAGEMENT INFORMATION SYSTEM</w:t>
      </w:r>
    </w:p>
    <w:p w:rsidR="00A51A64" w:rsidRDefault="00B43766" w:rsidP="00B43766">
      <w:pPr>
        <w:pStyle w:val="Default"/>
        <w:rPr>
          <w:rFonts w:asciiTheme="minorHAnsi" w:hAnsiTheme="minorHAnsi"/>
          <w:sz w:val="22"/>
          <w:szCs w:val="22"/>
        </w:rPr>
      </w:pPr>
      <w:r w:rsidRPr="002F292E">
        <w:rPr>
          <w:rFonts w:asciiTheme="minorHAnsi" w:hAnsiTheme="minorHAnsi"/>
          <w:sz w:val="22"/>
          <w:szCs w:val="22"/>
        </w:rPr>
        <w:t xml:space="preserve">Under the HEARTH Act, HMIS participation is a statutory requirement for all </w:t>
      </w:r>
      <w:proofErr w:type="spellStart"/>
      <w:r w:rsidRPr="002F292E">
        <w:rPr>
          <w:rFonts w:asciiTheme="minorHAnsi" w:hAnsiTheme="minorHAnsi"/>
          <w:sz w:val="22"/>
          <w:szCs w:val="22"/>
        </w:rPr>
        <w:t>CoC</w:t>
      </w:r>
      <w:proofErr w:type="spellEnd"/>
      <w:r w:rsidRPr="002F292E">
        <w:rPr>
          <w:rFonts w:asciiTheme="minorHAnsi" w:hAnsiTheme="minorHAnsi"/>
          <w:sz w:val="22"/>
          <w:szCs w:val="22"/>
        </w:rPr>
        <w:t xml:space="preserve"> and ESG funded </w:t>
      </w:r>
      <w:r w:rsidR="00E53A6F" w:rsidRPr="002F292E">
        <w:rPr>
          <w:rFonts w:asciiTheme="minorHAnsi" w:hAnsiTheme="minorHAnsi"/>
          <w:sz w:val="22"/>
          <w:szCs w:val="22"/>
        </w:rPr>
        <w:t>project</w:t>
      </w:r>
      <w:r w:rsidRPr="002F292E">
        <w:rPr>
          <w:rFonts w:asciiTheme="minorHAnsi" w:hAnsiTheme="minorHAnsi"/>
          <w:sz w:val="22"/>
          <w:szCs w:val="22"/>
        </w:rPr>
        <w:t>s. Victims service providers cannot participate in HMIS, these providers must use a comparable database that produces unduplicated and aggregate reports in its place.</w:t>
      </w:r>
      <w:r w:rsidR="009E4314">
        <w:rPr>
          <w:rFonts w:asciiTheme="minorHAnsi" w:hAnsiTheme="minorHAnsi"/>
          <w:sz w:val="22"/>
          <w:szCs w:val="22"/>
        </w:rPr>
        <w:t xml:space="preserve"> </w:t>
      </w:r>
      <w:r w:rsidR="00A51A64">
        <w:rPr>
          <w:rFonts w:asciiTheme="minorHAnsi" w:hAnsiTheme="minorHAnsi"/>
          <w:sz w:val="22"/>
          <w:szCs w:val="22"/>
        </w:rPr>
        <w:t xml:space="preserve">The ACCH is responsible for designating the HMIS lead who is responsible for the operation and administration of the HMIS. </w:t>
      </w:r>
    </w:p>
    <w:p w:rsidR="00A51A64" w:rsidRDefault="00A51A64" w:rsidP="00B43766">
      <w:pPr>
        <w:pStyle w:val="Default"/>
        <w:rPr>
          <w:rFonts w:asciiTheme="minorHAnsi" w:hAnsiTheme="minorHAnsi"/>
          <w:sz w:val="22"/>
          <w:szCs w:val="22"/>
        </w:rPr>
      </w:pPr>
    </w:p>
    <w:p w:rsidR="00A51A64" w:rsidRDefault="00A51A64" w:rsidP="00A51A64">
      <w:pPr>
        <w:pStyle w:val="NoSpacing"/>
        <w:rPr>
          <w:rStyle w:val="IntenseEmphasis"/>
          <w:sz w:val="22"/>
          <w:szCs w:val="22"/>
        </w:rPr>
      </w:pPr>
      <w:r w:rsidRPr="00A51A64">
        <w:rPr>
          <w:rStyle w:val="IntenseEmphasis"/>
          <w:sz w:val="22"/>
          <w:szCs w:val="22"/>
        </w:rPr>
        <w:t>Minimum Standards</w:t>
      </w:r>
    </w:p>
    <w:p w:rsidR="00A51A64" w:rsidRPr="00A51A64" w:rsidRDefault="00A51A64" w:rsidP="00A51A64">
      <w:pPr>
        <w:pStyle w:val="Default"/>
        <w:numPr>
          <w:ilvl w:val="0"/>
          <w:numId w:val="33"/>
        </w:numPr>
        <w:rPr>
          <w:rFonts w:asciiTheme="minorHAnsi" w:hAnsiTheme="minorHAnsi"/>
          <w:b/>
          <w:sz w:val="22"/>
          <w:szCs w:val="22"/>
          <w:u w:val="single"/>
        </w:rPr>
      </w:pPr>
      <w:r>
        <w:rPr>
          <w:rFonts w:asciiTheme="minorHAnsi" w:hAnsiTheme="minorHAnsi"/>
          <w:sz w:val="22"/>
          <w:szCs w:val="22"/>
        </w:rPr>
        <w:t>Produce an unduplicated c</w:t>
      </w:r>
      <w:r w:rsidR="003A09B6">
        <w:rPr>
          <w:rFonts w:asciiTheme="minorHAnsi" w:hAnsiTheme="minorHAnsi"/>
          <w:sz w:val="22"/>
          <w:szCs w:val="22"/>
        </w:rPr>
        <w:t>o</w:t>
      </w:r>
      <w:r>
        <w:rPr>
          <w:rFonts w:asciiTheme="minorHAnsi" w:hAnsiTheme="minorHAnsi"/>
          <w:sz w:val="22"/>
          <w:szCs w:val="22"/>
        </w:rPr>
        <w:t xml:space="preserve">unt of persons experiencing homelessness for the </w:t>
      </w:r>
      <w:proofErr w:type="spellStart"/>
      <w:r>
        <w:rPr>
          <w:rFonts w:asciiTheme="minorHAnsi" w:hAnsiTheme="minorHAnsi"/>
          <w:sz w:val="22"/>
          <w:szCs w:val="22"/>
        </w:rPr>
        <w:t>CoC</w:t>
      </w:r>
      <w:proofErr w:type="spellEnd"/>
      <w:r w:rsidRPr="00A51A64">
        <w:rPr>
          <w:rFonts w:asciiTheme="minorHAnsi" w:hAnsiTheme="minorHAnsi"/>
          <w:b/>
          <w:sz w:val="22"/>
          <w:szCs w:val="22"/>
          <w:u w:val="single"/>
        </w:rPr>
        <w:t xml:space="preserve"> </w:t>
      </w:r>
    </w:p>
    <w:p w:rsidR="00A51A64" w:rsidRDefault="00A51A64" w:rsidP="00A51A64">
      <w:pPr>
        <w:pStyle w:val="Default"/>
        <w:numPr>
          <w:ilvl w:val="0"/>
          <w:numId w:val="33"/>
        </w:numPr>
        <w:rPr>
          <w:rFonts w:asciiTheme="minorHAnsi" w:hAnsiTheme="minorHAnsi"/>
          <w:sz w:val="22"/>
          <w:szCs w:val="22"/>
        </w:rPr>
      </w:pPr>
      <w:r>
        <w:rPr>
          <w:rFonts w:asciiTheme="minorHAnsi" w:hAnsiTheme="minorHAnsi"/>
          <w:sz w:val="22"/>
          <w:szCs w:val="22"/>
        </w:rPr>
        <w:t xml:space="preserve">Describe the extent and nature of homelessness within the </w:t>
      </w:r>
      <w:proofErr w:type="spellStart"/>
      <w:r>
        <w:rPr>
          <w:rFonts w:asciiTheme="minorHAnsi" w:hAnsiTheme="minorHAnsi"/>
          <w:sz w:val="22"/>
          <w:szCs w:val="22"/>
        </w:rPr>
        <w:t>CoC</w:t>
      </w:r>
      <w:proofErr w:type="spellEnd"/>
    </w:p>
    <w:p w:rsidR="00A51A64" w:rsidRDefault="00A51A64" w:rsidP="00A51A64">
      <w:pPr>
        <w:pStyle w:val="Default"/>
        <w:numPr>
          <w:ilvl w:val="0"/>
          <w:numId w:val="33"/>
        </w:numPr>
        <w:rPr>
          <w:rFonts w:asciiTheme="minorHAnsi" w:hAnsiTheme="minorHAnsi"/>
          <w:sz w:val="22"/>
          <w:szCs w:val="22"/>
        </w:rPr>
      </w:pPr>
      <w:r>
        <w:rPr>
          <w:rFonts w:asciiTheme="minorHAnsi" w:hAnsiTheme="minorHAnsi"/>
          <w:sz w:val="22"/>
          <w:szCs w:val="22"/>
        </w:rPr>
        <w:t>Identify patterns of service use</w:t>
      </w:r>
    </w:p>
    <w:p w:rsidR="00A51A64" w:rsidRDefault="00A51A64" w:rsidP="00B43766">
      <w:pPr>
        <w:pStyle w:val="Default"/>
        <w:numPr>
          <w:ilvl w:val="0"/>
          <w:numId w:val="33"/>
        </w:numPr>
        <w:rPr>
          <w:rFonts w:asciiTheme="minorHAnsi" w:hAnsiTheme="minorHAnsi"/>
          <w:sz w:val="22"/>
          <w:szCs w:val="22"/>
        </w:rPr>
      </w:pPr>
      <w:r>
        <w:rPr>
          <w:rFonts w:asciiTheme="minorHAnsi" w:hAnsiTheme="minorHAnsi"/>
          <w:sz w:val="22"/>
          <w:szCs w:val="22"/>
        </w:rPr>
        <w:t>Measure program effectiveness</w:t>
      </w:r>
    </w:p>
    <w:p w:rsidR="00A51A64" w:rsidRPr="00A51A64" w:rsidRDefault="00A51A64" w:rsidP="00A51A64">
      <w:pPr>
        <w:pStyle w:val="Default"/>
        <w:ind w:left="720"/>
        <w:rPr>
          <w:rFonts w:asciiTheme="minorHAnsi" w:hAnsiTheme="minorHAnsi"/>
          <w:sz w:val="22"/>
          <w:szCs w:val="22"/>
        </w:rPr>
      </w:pPr>
    </w:p>
    <w:p w:rsidR="00EC4272" w:rsidRPr="002F292E" w:rsidRDefault="00EC4272" w:rsidP="00EC4272">
      <w:pPr>
        <w:pStyle w:val="NoSpacing"/>
        <w:rPr>
          <w:rStyle w:val="IntenseEmphasis"/>
          <w:sz w:val="22"/>
          <w:szCs w:val="22"/>
        </w:rPr>
      </w:pPr>
      <w:r w:rsidRPr="002F292E">
        <w:rPr>
          <w:rStyle w:val="IntenseEmphasis"/>
          <w:sz w:val="22"/>
          <w:szCs w:val="22"/>
        </w:rPr>
        <w:t>Performance Standard</w:t>
      </w:r>
      <w:r w:rsidR="004510A6" w:rsidRPr="002F292E">
        <w:rPr>
          <w:rStyle w:val="IntenseEmphasis"/>
          <w:sz w:val="22"/>
          <w:szCs w:val="22"/>
        </w:rPr>
        <w:t>s</w:t>
      </w:r>
      <w:r w:rsidRPr="002F292E">
        <w:rPr>
          <w:rStyle w:val="IntenseEmphasis"/>
          <w:sz w:val="22"/>
          <w:szCs w:val="22"/>
        </w:rPr>
        <w:t>: Expected Outcomes</w:t>
      </w:r>
    </w:p>
    <w:p w:rsidR="00EC4272" w:rsidRPr="002F292E" w:rsidRDefault="00EC4272" w:rsidP="00EC4272">
      <w:pPr>
        <w:pStyle w:val="NoSpacing"/>
        <w:numPr>
          <w:ilvl w:val="0"/>
          <w:numId w:val="16"/>
        </w:numPr>
        <w:rPr>
          <w:sz w:val="22"/>
          <w:szCs w:val="22"/>
        </w:rPr>
      </w:pPr>
      <w:r w:rsidRPr="002F292E">
        <w:rPr>
          <w:sz w:val="22"/>
          <w:szCs w:val="22"/>
        </w:rPr>
        <w:t>Increase and Maintain Data Quality within HMIS</w:t>
      </w:r>
    </w:p>
    <w:p w:rsidR="00410403" w:rsidRPr="002F292E" w:rsidRDefault="00EC4272" w:rsidP="00CC443B">
      <w:pPr>
        <w:pStyle w:val="NoSpacing"/>
        <w:numPr>
          <w:ilvl w:val="1"/>
          <w:numId w:val="16"/>
        </w:numPr>
        <w:rPr>
          <w:b/>
          <w:sz w:val="22"/>
          <w:szCs w:val="22"/>
          <w:u w:val="single"/>
        </w:rPr>
      </w:pPr>
      <w:r w:rsidRPr="002F292E">
        <w:rPr>
          <w:sz w:val="22"/>
          <w:szCs w:val="22"/>
        </w:rPr>
        <w:t xml:space="preserve">No more than 5% </w:t>
      </w:r>
      <w:r w:rsidR="007D0B73" w:rsidRPr="002D2B17">
        <w:rPr>
          <w:color w:val="000000" w:themeColor="text1"/>
          <w:sz w:val="22"/>
          <w:szCs w:val="22"/>
        </w:rPr>
        <w:t>error rate</w:t>
      </w:r>
      <w:r w:rsidRPr="002D2B17">
        <w:rPr>
          <w:color w:val="000000" w:themeColor="text1"/>
          <w:sz w:val="22"/>
          <w:szCs w:val="22"/>
        </w:rPr>
        <w:t xml:space="preserve"> </w:t>
      </w:r>
      <w:r w:rsidRPr="002F292E">
        <w:rPr>
          <w:sz w:val="22"/>
          <w:szCs w:val="22"/>
        </w:rPr>
        <w:t xml:space="preserve">for all required fields. </w:t>
      </w:r>
    </w:p>
    <w:sectPr w:rsidR="00410403" w:rsidRPr="002F292E" w:rsidSect="006615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99" w:rsidRDefault="00216099" w:rsidP="00DA0965">
      <w:pPr>
        <w:spacing w:after="0" w:line="240" w:lineRule="auto"/>
      </w:pPr>
      <w:r>
        <w:separator/>
      </w:r>
    </w:p>
  </w:endnote>
  <w:endnote w:type="continuationSeparator" w:id="0">
    <w:p w:rsidR="00216099" w:rsidRDefault="00216099" w:rsidP="00DA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78070"/>
      <w:docPartObj>
        <w:docPartGallery w:val="Page Numbers (Bottom of Page)"/>
        <w:docPartUnique/>
      </w:docPartObj>
    </w:sdtPr>
    <w:sdtEndPr>
      <w:rPr>
        <w:color w:val="808080" w:themeColor="background1" w:themeShade="80"/>
        <w:spacing w:val="60"/>
      </w:rPr>
    </w:sdtEndPr>
    <w:sdtContent>
      <w:p w:rsidR="00D30FBE" w:rsidRDefault="00D30F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2B17" w:rsidRPr="002D2B17">
          <w:rPr>
            <w:b/>
            <w:bCs/>
            <w:noProof/>
          </w:rPr>
          <w:t>11</w:t>
        </w:r>
        <w:r>
          <w:rPr>
            <w:b/>
            <w:bCs/>
            <w:noProof/>
          </w:rPr>
          <w:fldChar w:fldCharType="end"/>
        </w:r>
        <w:r>
          <w:rPr>
            <w:b/>
            <w:bCs/>
          </w:rPr>
          <w:t xml:space="preserve"> | </w:t>
        </w:r>
        <w:r>
          <w:rPr>
            <w:color w:val="808080" w:themeColor="background1" w:themeShade="80"/>
            <w:spacing w:val="60"/>
          </w:rPr>
          <w:t>Page</w:t>
        </w:r>
      </w:p>
    </w:sdtContent>
  </w:sdt>
  <w:p w:rsidR="00D30FBE" w:rsidRDefault="00D3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99" w:rsidRDefault="00216099" w:rsidP="00DA0965">
      <w:pPr>
        <w:spacing w:after="0" w:line="240" w:lineRule="auto"/>
      </w:pPr>
      <w:r>
        <w:separator/>
      </w:r>
    </w:p>
  </w:footnote>
  <w:footnote w:type="continuationSeparator" w:id="0">
    <w:p w:rsidR="00216099" w:rsidRDefault="00216099" w:rsidP="00DA0965">
      <w:pPr>
        <w:spacing w:after="0" w:line="240" w:lineRule="auto"/>
      </w:pPr>
      <w:r>
        <w:continuationSeparator/>
      </w:r>
    </w:p>
  </w:footnote>
  <w:footnote w:id="1">
    <w:p w:rsidR="0056281B" w:rsidRDefault="0056281B">
      <w:pPr>
        <w:pStyle w:val="FootnoteText"/>
      </w:pPr>
      <w:r w:rsidRPr="002D2B17">
        <w:rPr>
          <w:rStyle w:val="FootnoteReference"/>
          <w:color w:val="000000" w:themeColor="text1"/>
        </w:rPr>
        <w:footnoteRef/>
      </w:r>
      <w:r w:rsidRPr="002D2B17">
        <w:rPr>
          <w:color w:val="000000" w:themeColor="text1"/>
        </w:rPr>
        <w:t xml:space="preserve"> 24 CFR </w:t>
      </w:r>
      <w:r w:rsidRPr="002D2B17">
        <w:rPr>
          <w:rFonts w:cstheme="minorHAnsi"/>
          <w:color w:val="000000" w:themeColor="text1"/>
        </w:rPr>
        <w:t>§</w:t>
      </w:r>
      <w:r w:rsidRPr="002D2B17">
        <w:rPr>
          <w:color w:val="000000" w:themeColor="text1"/>
        </w:rPr>
        <w:t xml:space="preserve"> 576.400(e)(1) If the recipient is a metropolitan city, urban county, or territory, the recipient must have written standards for providing Emergency Solutions Grant (ESG) assistance and must consistently apply those standards for all program participants. The recipient must describe these standards in its consolidated plan; (2) if the recipient is a state: the recipient must establish and consistently apply, or require that its sub recipients establish and consistently apply, written standards for providing ESG assistance.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7A"/>
    <w:multiLevelType w:val="hybridMultilevel"/>
    <w:tmpl w:val="8D8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68FF"/>
    <w:multiLevelType w:val="hybridMultilevel"/>
    <w:tmpl w:val="796CC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A15BC"/>
    <w:multiLevelType w:val="hybridMultilevel"/>
    <w:tmpl w:val="EB6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5A1"/>
    <w:multiLevelType w:val="hybridMultilevel"/>
    <w:tmpl w:val="A95CAE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F50526"/>
    <w:multiLevelType w:val="hybridMultilevel"/>
    <w:tmpl w:val="762C10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752986"/>
    <w:multiLevelType w:val="hybridMultilevel"/>
    <w:tmpl w:val="595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164C9"/>
    <w:multiLevelType w:val="hybridMultilevel"/>
    <w:tmpl w:val="8D44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91F30"/>
    <w:multiLevelType w:val="hybridMultilevel"/>
    <w:tmpl w:val="4F863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149C4"/>
    <w:multiLevelType w:val="hybridMultilevel"/>
    <w:tmpl w:val="2C80AC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4D9045D"/>
    <w:multiLevelType w:val="hybridMultilevel"/>
    <w:tmpl w:val="206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1441D"/>
    <w:multiLevelType w:val="hybridMultilevel"/>
    <w:tmpl w:val="94C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4568C"/>
    <w:multiLevelType w:val="hybridMultilevel"/>
    <w:tmpl w:val="E0D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F3EBB"/>
    <w:multiLevelType w:val="hybridMultilevel"/>
    <w:tmpl w:val="90348D5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24C55415"/>
    <w:multiLevelType w:val="hybridMultilevel"/>
    <w:tmpl w:val="D46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51CB"/>
    <w:multiLevelType w:val="hybridMultilevel"/>
    <w:tmpl w:val="5A76C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A1113B"/>
    <w:multiLevelType w:val="hybridMultilevel"/>
    <w:tmpl w:val="67D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0D0691"/>
    <w:multiLevelType w:val="hybridMultilevel"/>
    <w:tmpl w:val="11C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56C9A"/>
    <w:multiLevelType w:val="hybridMultilevel"/>
    <w:tmpl w:val="C432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069B"/>
    <w:multiLevelType w:val="hybridMultilevel"/>
    <w:tmpl w:val="239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07AF5"/>
    <w:multiLevelType w:val="hybridMultilevel"/>
    <w:tmpl w:val="9B0C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07FC7"/>
    <w:multiLevelType w:val="hybridMultilevel"/>
    <w:tmpl w:val="B5AC4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460300"/>
    <w:multiLevelType w:val="multilevel"/>
    <w:tmpl w:val="964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24360"/>
    <w:multiLevelType w:val="hybridMultilevel"/>
    <w:tmpl w:val="8FE49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45F61"/>
    <w:multiLevelType w:val="hybridMultilevel"/>
    <w:tmpl w:val="96D85E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917CFA"/>
    <w:multiLevelType w:val="hybridMultilevel"/>
    <w:tmpl w:val="946EB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426C6A"/>
    <w:multiLevelType w:val="hybridMultilevel"/>
    <w:tmpl w:val="3E5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221B1"/>
    <w:multiLevelType w:val="hybridMultilevel"/>
    <w:tmpl w:val="E978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763B0B"/>
    <w:multiLevelType w:val="hybridMultilevel"/>
    <w:tmpl w:val="4D04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255E"/>
    <w:multiLevelType w:val="hybridMultilevel"/>
    <w:tmpl w:val="85C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0400E"/>
    <w:multiLevelType w:val="hybridMultilevel"/>
    <w:tmpl w:val="1C30E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048F4"/>
    <w:multiLevelType w:val="hybridMultilevel"/>
    <w:tmpl w:val="9788B3B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365CB"/>
    <w:multiLevelType w:val="hybridMultilevel"/>
    <w:tmpl w:val="D38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F7682"/>
    <w:multiLevelType w:val="hybridMultilevel"/>
    <w:tmpl w:val="A7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24698"/>
    <w:multiLevelType w:val="hybridMultilevel"/>
    <w:tmpl w:val="A8EE65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0" w:hanging="360"/>
      </w:pPr>
      <w:rPr>
        <w:rFonts w:ascii="Wingdings" w:hAnsi="Wingdings"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4" w15:restartNumberingAfterBreak="0">
    <w:nsid w:val="5CED3FB4"/>
    <w:multiLevelType w:val="hybridMultilevel"/>
    <w:tmpl w:val="AEBE25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0E0D34"/>
    <w:multiLevelType w:val="hybridMultilevel"/>
    <w:tmpl w:val="AA3AF76E"/>
    <w:lvl w:ilvl="0" w:tplc="E88AA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F530E5"/>
    <w:multiLevelType w:val="hybridMultilevel"/>
    <w:tmpl w:val="04F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C3BAD"/>
    <w:multiLevelType w:val="hybridMultilevel"/>
    <w:tmpl w:val="49B2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70CAB"/>
    <w:multiLevelType w:val="hybridMultilevel"/>
    <w:tmpl w:val="7DC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11CE6"/>
    <w:multiLevelType w:val="hybridMultilevel"/>
    <w:tmpl w:val="21BA4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4471A0"/>
    <w:multiLevelType w:val="hybridMultilevel"/>
    <w:tmpl w:val="947E46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DD54C5"/>
    <w:multiLevelType w:val="hybridMultilevel"/>
    <w:tmpl w:val="B5AA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84AC8"/>
    <w:multiLevelType w:val="hybridMultilevel"/>
    <w:tmpl w:val="1BD2A9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E16714C"/>
    <w:multiLevelType w:val="hybridMultilevel"/>
    <w:tmpl w:val="7C12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48C"/>
    <w:multiLevelType w:val="hybridMultilevel"/>
    <w:tmpl w:val="9A54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10497"/>
    <w:multiLevelType w:val="hybridMultilevel"/>
    <w:tmpl w:val="874016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6"/>
  </w:num>
  <w:num w:numId="4">
    <w:abstractNumId w:val="37"/>
  </w:num>
  <w:num w:numId="5">
    <w:abstractNumId w:val="31"/>
  </w:num>
  <w:num w:numId="6">
    <w:abstractNumId w:val="30"/>
  </w:num>
  <w:num w:numId="7">
    <w:abstractNumId w:val="39"/>
  </w:num>
  <w:num w:numId="8">
    <w:abstractNumId w:val="33"/>
  </w:num>
  <w:num w:numId="9">
    <w:abstractNumId w:val="20"/>
  </w:num>
  <w:num w:numId="10">
    <w:abstractNumId w:val="26"/>
  </w:num>
  <w:num w:numId="11">
    <w:abstractNumId w:val="8"/>
  </w:num>
  <w:num w:numId="12">
    <w:abstractNumId w:val="5"/>
  </w:num>
  <w:num w:numId="13">
    <w:abstractNumId w:val="17"/>
  </w:num>
  <w:num w:numId="14">
    <w:abstractNumId w:val="25"/>
  </w:num>
  <w:num w:numId="15">
    <w:abstractNumId w:val="45"/>
  </w:num>
  <w:num w:numId="16">
    <w:abstractNumId w:val="41"/>
  </w:num>
  <w:num w:numId="17">
    <w:abstractNumId w:val="6"/>
  </w:num>
  <w:num w:numId="18">
    <w:abstractNumId w:val="1"/>
  </w:num>
  <w:num w:numId="19">
    <w:abstractNumId w:val="15"/>
  </w:num>
  <w:num w:numId="20">
    <w:abstractNumId w:val="40"/>
  </w:num>
  <w:num w:numId="21">
    <w:abstractNumId w:val="2"/>
  </w:num>
  <w:num w:numId="22">
    <w:abstractNumId w:val="22"/>
  </w:num>
  <w:num w:numId="23">
    <w:abstractNumId w:val="9"/>
  </w:num>
  <w:num w:numId="24">
    <w:abstractNumId w:val="13"/>
  </w:num>
  <w:num w:numId="25">
    <w:abstractNumId w:val="42"/>
  </w:num>
  <w:num w:numId="26">
    <w:abstractNumId w:val="44"/>
  </w:num>
  <w:num w:numId="27">
    <w:abstractNumId w:val="29"/>
  </w:num>
  <w:num w:numId="28">
    <w:abstractNumId w:val="10"/>
  </w:num>
  <w:num w:numId="29">
    <w:abstractNumId w:val="32"/>
  </w:num>
  <w:num w:numId="30">
    <w:abstractNumId w:val="34"/>
  </w:num>
  <w:num w:numId="31">
    <w:abstractNumId w:val="19"/>
  </w:num>
  <w:num w:numId="32">
    <w:abstractNumId w:val="21"/>
  </w:num>
  <w:num w:numId="33">
    <w:abstractNumId w:val="38"/>
  </w:num>
  <w:num w:numId="34">
    <w:abstractNumId w:val="43"/>
  </w:num>
  <w:num w:numId="35">
    <w:abstractNumId w:val="11"/>
  </w:num>
  <w:num w:numId="36">
    <w:abstractNumId w:val="18"/>
  </w:num>
  <w:num w:numId="37">
    <w:abstractNumId w:val="27"/>
  </w:num>
  <w:num w:numId="38">
    <w:abstractNumId w:val="7"/>
  </w:num>
  <w:num w:numId="39">
    <w:abstractNumId w:val="4"/>
  </w:num>
  <w:num w:numId="40">
    <w:abstractNumId w:val="12"/>
  </w:num>
  <w:num w:numId="41">
    <w:abstractNumId w:val="14"/>
  </w:num>
  <w:num w:numId="42">
    <w:abstractNumId w:val="24"/>
  </w:num>
  <w:num w:numId="43">
    <w:abstractNumId w:val="23"/>
  </w:num>
  <w:num w:numId="44">
    <w:abstractNumId w:val="36"/>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F3"/>
    <w:rsid w:val="00000E5C"/>
    <w:rsid w:val="00015B22"/>
    <w:rsid w:val="00033DDC"/>
    <w:rsid w:val="000570F9"/>
    <w:rsid w:val="000650D7"/>
    <w:rsid w:val="00074A11"/>
    <w:rsid w:val="000B035E"/>
    <w:rsid w:val="000C0E42"/>
    <w:rsid w:val="000C66EA"/>
    <w:rsid w:val="000E0BC6"/>
    <w:rsid w:val="000E21B6"/>
    <w:rsid w:val="000E7B1A"/>
    <w:rsid w:val="0010145C"/>
    <w:rsid w:val="00123C55"/>
    <w:rsid w:val="00130109"/>
    <w:rsid w:val="00133F17"/>
    <w:rsid w:val="00140B48"/>
    <w:rsid w:val="00142611"/>
    <w:rsid w:val="00143135"/>
    <w:rsid w:val="001541B7"/>
    <w:rsid w:val="00162843"/>
    <w:rsid w:val="00166946"/>
    <w:rsid w:val="001751F4"/>
    <w:rsid w:val="001917FD"/>
    <w:rsid w:val="0019203C"/>
    <w:rsid w:val="0019319C"/>
    <w:rsid w:val="001A1264"/>
    <w:rsid w:val="001A4A9A"/>
    <w:rsid w:val="001A62AD"/>
    <w:rsid w:val="001B549B"/>
    <w:rsid w:val="001E1CCF"/>
    <w:rsid w:val="001F0925"/>
    <w:rsid w:val="00211736"/>
    <w:rsid w:val="00216099"/>
    <w:rsid w:val="00223B89"/>
    <w:rsid w:val="00231DCC"/>
    <w:rsid w:val="0024095B"/>
    <w:rsid w:val="0024284F"/>
    <w:rsid w:val="002A2FD1"/>
    <w:rsid w:val="002C518D"/>
    <w:rsid w:val="002D2B17"/>
    <w:rsid w:val="002F292E"/>
    <w:rsid w:val="00307FCA"/>
    <w:rsid w:val="00325B6A"/>
    <w:rsid w:val="003263C2"/>
    <w:rsid w:val="003322C7"/>
    <w:rsid w:val="0034287B"/>
    <w:rsid w:val="00345A2F"/>
    <w:rsid w:val="00346796"/>
    <w:rsid w:val="00362C27"/>
    <w:rsid w:val="00370822"/>
    <w:rsid w:val="003771CF"/>
    <w:rsid w:val="003825B5"/>
    <w:rsid w:val="00383B82"/>
    <w:rsid w:val="003A09B6"/>
    <w:rsid w:val="003A0AC1"/>
    <w:rsid w:val="003A3FD4"/>
    <w:rsid w:val="003C1D6B"/>
    <w:rsid w:val="003F6AC5"/>
    <w:rsid w:val="00403397"/>
    <w:rsid w:val="00410403"/>
    <w:rsid w:val="0041173A"/>
    <w:rsid w:val="004510A6"/>
    <w:rsid w:val="00454884"/>
    <w:rsid w:val="00472DF9"/>
    <w:rsid w:val="00493F83"/>
    <w:rsid w:val="004943A4"/>
    <w:rsid w:val="00505410"/>
    <w:rsid w:val="0051742A"/>
    <w:rsid w:val="00527D0B"/>
    <w:rsid w:val="0055064D"/>
    <w:rsid w:val="00561E92"/>
    <w:rsid w:val="0056281B"/>
    <w:rsid w:val="00580461"/>
    <w:rsid w:val="005B5D52"/>
    <w:rsid w:val="005C4DB9"/>
    <w:rsid w:val="005E151E"/>
    <w:rsid w:val="005E7E0B"/>
    <w:rsid w:val="00605CFE"/>
    <w:rsid w:val="00613D74"/>
    <w:rsid w:val="006155AF"/>
    <w:rsid w:val="00625061"/>
    <w:rsid w:val="006519D3"/>
    <w:rsid w:val="0066152D"/>
    <w:rsid w:val="00696472"/>
    <w:rsid w:val="006B3A7A"/>
    <w:rsid w:val="006C65A3"/>
    <w:rsid w:val="006E2D2E"/>
    <w:rsid w:val="00703BF1"/>
    <w:rsid w:val="00711F21"/>
    <w:rsid w:val="007233A9"/>
    <w:rsid w:val="007712D1"/>
    <w:rsid w:val="007A25AF"/>
    <w:rsid w:val="007A3643"/>
    <w:rsid w:val="007B0A6A"/>
    <w:rsid w:val="007D0B73"/>
    <w:rsid w:val="007D5981"/>
    <w:rsid w:val="007E1BB3"/>
    <w:rsid w:val="00810A73"/>
    <w:rsid w:val="00813692"/>
    <w:rsid w:val="0083132A"/>
    <w:rsid w:val="00836F0F"/>
    <w:rsid w:val="00837859"/>
    <w:rsid w:val="00843510"/>
    <w:rsid w:val="0084506C"/>
    <w:rsid w:val="0084712D"/>
    <w:rsid w:val="0085615F"/>
    <w:rsid w:val="00861D8F"/>
    <w:rsid w:val="00861F37"/>
    <w:rsid w:val="00863088"/>
    <w:rsid w:val="00885C98"/>
    <w:rsid w:val="0088638C"/>
    <w:rsid w:val="00891135"/>
    <w:rsid w:val="008A1E30"/>
    <w:rsid w:val="008A2BDC"/>
    <w:rsid w:val="008A7412"/>
    <w:rsid w:val="008B2DA0"/>
    <w:rsid w:val="008B7B9E"/>
    <w:rsid w:val="008D01F2"/>
    <w:rsid w:val="008D091E"/>
    <w:rsid w:val="008D4392"/>
    <w:rsid w:val="008E2BE7"/>
    <w:rsid w:val="008F124C"/>
    <w:rsid w:val="009174D2"/>
    <w:rsid w:val="00921EEC"/>
    <w:rsid w:val="009368CD"/>
    <w:rsid w:val="009406FD"/>
    <w:rsid w:val="00941E47"/>
    <w:rsid w:val="00961C8B"/>
    <w:rsid w:val="0097385A"/>
    <w:rsid w:val="00997C6A"/>
    <w:rsid w:val="009D2BAD"/>
    <w:rsid w:val="009E4314"/>
    <w:rsid w:val="00A0769E"/>
    <w:rsid w:val="00A35A04"/>
    <w:rsid w:val="00A406F0"/>
    <w:rsid w:val="00A418ED"/>
    <w:rsid w:val="00A449F2"/>
    <w:rsid w:val="00A51A64"/>
    <w:rsid w:val="00A602AA"/>
    <w:rsid w:val="00A72B21"/>
    <w:rsid w:val="00A81243"/>
    <w:rsid w:val="00A82850"/>
    <w:rsid w:val="00A9744C"/>
    <w:rsid w:val="00A97733"/>
    <w:rsid w:val="00AA4052"/>
    <w:rsid w:val="00AA528A"/>
    <w:rsid w:val="00AA61A1"/>
    <w:rsid w:val="00AA6F1F"/>
    <w:rsid w:val="00AD0F0F"/>
    <w:rsid w:val="00AD27BA"/>
    <w:rsid w:val="00AE2916"/>
    <w:rsid w:val="00AF2952"/>
    <w:rsid w:val="00B212C5"/>
    <w:rsid w:val="00B32AE7"/>
    <w:rsid w:val="00B43766"/>
    <w:rsid w:val="00B44A56"/>
    <w:rsid w:val="00B502FB"/>
    <w:rsid w:val="00B57603"/>
    <w:rsid w:val="00B739F3"/>
    <w:rsid w:val="00BC132F"/>
    <w:rsid w:val="00BC182F"/>
    <w:rsid w:val="00BC4A54"/>
    <w:rsid w:val="00C05B7B"/>
    <w:rsid w:val="00C14889"/>
    <w:rsid w:val="00C5775A"/>
    <w:rsid w:val="00C63945"/>
    <w:rsid w:val="00C67E68"/>
    <w:rsid w:val="00C7075B"/>
    <w:rsid w:val="00C810AC"/>
    <w:rsid w:val="00C9102B"/>
    <w:rsid w:val="00C93179"/>
    <w:rsid w:val="00CA79B0"/>
    <w:rsid w:val="00CC56D5"/>
    <w:rsid w:val="00CD7AB1"/>
    <w:rsid w:val="00CE45C3"/>
    <w:rsid w:val="00CF7A43"/>
    <w:rsid w:val="00D02AD3"/>
    <w:rsid w:val="00D30FBE"/>
    <w:rsid w:val="00D3156E"/>
    <w:rsid w:val="00D4747C"/>
    <w:rsid w:val="00D76D56"/>
    <w:rsid w:val="00DA0965"/>
    <w:rsid w:val="00DB2DFF"/>
    <w:rsid w:val="00DB43A6"/>
    <w:rsid w:val="00DB54FC"/>
    <w:rsid w:val="00DD7334"/>
    <w:rsid w:val="00DF117F"/>
    <w:rsid w:val="00DF3E54"/>
    <w:rsid w:val="00DF7EC8"/>
    <w:rsid w:val="00E34A82"/>
    <w:rsid w:val="00E50263"/>
    <w:rsid w:val="00E53A6F"/>
    <w:rsid w:val="00E8010D"/>
    <w:rsid w:val="00EA028B"/>
    <w:rsid w:val="00EA5060"/>
    <w:rsid w:val="00EB03BF"/>
    <w:rsid w:val="00EC4272"/>
    <w:rsid w:val="00F06C14"/>
    <w:rsid w:val="00F07BB4"/>
    <w:rsid w:val="00F1163E"/>
    <w:rsid w:val="00F14BA9"/>
    <w:rsid w:val="00F23276"/>
    <w:rsid w:val="00F31EF8"/>
    <w:rsid w:val="00F33713"/>
    <w:rsid w:val="00F4336A"/>
    <w:rsid w:val="00F43C07"/>
    <w:rsid w:val="00F4545A"/>
    <w:rsid w:val="00F50849"/>
    <w:rsid w:val="00F51B2F"/>
    <w:rsid w:val="00F543F6"/>
    <w:rsid w:val="00F575EC"/>
    <w:rsid w:val="00F6055D"/>
    <w:rsid w:val="00F60D56"/>
    <w:rsid w:val="00F81ABB"/>
    <w:rsid w:val="00F833AD"/>
    <w:rsid w:val="00F92621"/>
    <w:rsid w:val="00F9542D"/>
    <w:rsid w:val="00FA18E8"/>
    <w:rsid w:val="00FA737F"/>
    <w:rsid w:val="00FB432A"/>
    <w:rsid w:val="00FC43AD"/>
    <w:rsid w:val="00FF0EF0"/>
    <w:rsid w:val="00FF1AA9"/>
    <w:rsid w:val="00FF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DE76"/>
  <w15:docId w15:val="{11B6DE06-1269-4E55-8A41-841866D5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D"/>
  </w:style>
  <w:style w:type="paragraph" w:styleId="Heading1">
    <w:name w:val="heading 1"/>
    <w:basedOn w:val="Normal"/>
    <w:next w:val="Normal"/>
    <w:link w:val="Heading1Char"/>
    <w:uiPriority w:val="9"/>
    <w:qFormat/>
    <w:rsid w:val="009406F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9406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406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406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406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406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406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406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406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9F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406FD"/>
    <w:pPr>
      <w:spacing w:after="0" w:line="240" w:lineRule="auto"/>
    </w:pPr>
  </w:style>
  <w:style w:type="paragraph" w:styleId="Header">
    <w:name w:val="header"/>
    <w:basedOn w:val="Normal"/>
    <w:link w:val="HeaderChar"/>
    <w:uiPriority w:val="99"/>
    <w:unhideWhenUsed/>
    <w:rsid w:val="00DA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65"/>
  </w:style>
  <w:style w:type="paragraph" w:styleId="Footer">
    <w:name w:val="footer"/>
    <w:basedOn w:val="Normal"/>
    <w:link w:val="FooterChar"/>
    <w:uiPriority w:val="99"/>
    <w:unhideWhenUsed/>
    <w:rsid w:val="00DA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65"/>
  </w:style>
  <w:style w:type="paragraph" w:styleId="ListParagraph">
    <w:name w:val="List Paragraph"/>
    <w:basedOn w:val="Normal"/>
    <w:uiPriority w:val="34"/>
    <w:qFormat/>
    <w:rsid w:val="003C1D6B"/>
    <w:pPr>
      <w:ind w:left="720"/>
      <w:contextualSpacing/>
    </w:pPr>
  </w:style>
  <w:style w:type="paragraph" w:styleId="BalloonText">
    <w:name w:val="Balloon Text"/>
    <w:basedOn w:val="Normal"/>
    <w:link w:val="BalloonTextChar"/>
    <w:uiPriority w:val="99"/>
    <w:semiHidden/>
    <w:unhideWhenUsed/>
    <w:rsid w:val="0019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3C"/>
    <w:rPr>
      <w:rFonts w:ascii="Tahoma" w:hAnsi="Tahoma" w:cs="Tahoma"/>
      <w:sz w:val="16"/>
      <w:szCs w:val="16"/>
    </w:rPr>
  </w:style>
  <w:style w:type="paragraph" w:styleId="FootnoteText">
    <w:name w:val="footnote text"/>
    <w:basedOn w:val="Normal"/>
    <w:link w:val="FootnoteTextChar"/>
    <w:uiPriority w:val="99"/>
    <w:semiHidden/>
    <w:unhideWhenUsed/>
    <w:rsid w:val="00703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BF1"/>
    <w:rPr>
      <w:sz w:val="20"/>
      <w:szCs w:val="20"/>
    </w:rPr>
  </w:style>
  <w:style w:type="character" w:styleId="FootnoteReference">
    <w:name w:val="footnote reference"/>
    <w:basedOn w:val="DefaultParagraphFont"/>
    <w:uiPriority w:val="99"/>
    <w:semiHidden/>
    <w:unhideWhenUsed/>
    <w:rsid w:val="00703BF1"/>
    <w:rPr>
      <w:vertAlign w:val="superscript"/>
    </w:rPr>
  </w:style>
  <w:style w:type="character" w:styleId="CommentReference">
    <w:name w:val="annotation reference"/>
    <w:basedOn w:val="DefaultParagraphFont"/>
    <w:uiPriority w:val="99"/>
    <w:semiHidden/>
    <w:unhideWhenUsed/>
    <w:rsid w:val="005E151E"/>
    <w:rPr>
      <w:sz w:val="16"/>
      <w:szCs w:val="16"/>
    </w:rPr>
  </w:style>
  <w:style w:type="paragraph" w:styleId="CommentText">
    <w:name w:val="annotation text"/>
    <w:basedOn w:val="Normal"/>
    <w:link w:val="CommentTextChar"/>
    <w:uiPriority w:val="99"/>
    <w:semiHidden/>
    <w:unhideWhenUsed/>
    <w:rsid w:val="005E151E"/>
    <w:pPr>
      <w:spacing w:line="240" w:lineRule="auto"/>
    </w:pPr>
    <w:rPr>
      <w:sz w:val="20"/>
      <w:szCs w:val="20"/>
    </w:rPr>
  </w:style>
  <w:style w:type="character" w:customStyle="1" w:styleId="CommentTextChar">
    <w:name w:val="Comment Text Char"/>
    <w:basedOn w:val="DefaultParagraphFont"/>
    <w:link w:val="CommentText"/>
    <w:uiPriority w:val="99"/>
    <w:semiHidden/>
    <w:rsid w:val="005E151E"/>
    <w:rPr>
      <w:sz w:val="20"/>
      <w:szCs w:val="20"/>
    </w:rPr>
  </w:style>
  <w:style w:type="paragraph" w:styleId="CommentSubject">
    <w:name w:val="annotation subject"/>
    <w:basedOn w:val="CommentText"/>
    <w:next w:val="CommentText"/>
    <w:link w:val="CommentSubjectChar"/>
    <w:uiPriority w:val="99"/>
    <w:semiHidden/>
    <w:unhideWhenUsed/>
    <w:rsid w:val="005E151E"/>
    <w:rPr>
      <w:b/>
      <w:bCs/>
    </w:rPr>
  </w:style>
  <w:style w:type="character" w:customStyle="1" w:styleId="CommentSubjectChar">
    <w:name w:val="Comment Subject Char"/>
    <w:basedOn w:val="CommentTextChar"/>
    <w:link w:val="CommentSubject"/>
    <w:uiPriority w:val="99"/>
    <w:semiHidden/>
    <w:rsid w:val="005E151E"/>
    <w:rPr>
      <w:b/>
      <w:bCs/>
      <w:sz w:val="20"/>
      <w:szCs w:val="20"/>
    </w:rPr>
  </w:style>
  <w:style w:type="character" w:customStyle="1" w:styleId="Heading1Char">
    <w:name w:val="Heading 1 Char"/>
    <w:basedOn w:val="DefaultParagraphFont"/>
    <w:link w:val="Heading1"/>
    <w:uiPriority w:val="9"/>
    <w:rsid w:val="009406F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9406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406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406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406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406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406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406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406FD"/>
    <w:rPr>
      <w:b/>
      <w:bCs/>
      <w:i/>
      <w:iCs/>
    </w:rPr>
  </w:style>
  <w:style w:type="paragraph" w:styleId="Caption">
    <w:name w:val="caption"/>
    <w:basedOn w:val="Normal"/>
    <w:next w:val="Normal"/>
    <w:uiPriority w:val="35"/>
    <w:semiHidden/>
    <w:unhideWhenUsed/>
    <w:qFormat/>
    <w:rsid w:val="009406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06F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406FD"/>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9406F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406FD"/>
    <w:rPr>
      <w:color w:val="1F497D" w:themeColor="text2"/>
      <w:sz w:val="28"/>
      <w:szCs w:val="28"/>
    </w:rPr>
  </w:style>
  <w:style w:type="character" w:styleId="Strong">
    <w:name w:val="Strong"/>
    <w:basedOn w:val="DefaultParagraphFont"/>
    <w:uiPriority w:val="22"/>
    <w:qFormat/>
    <w:rsid w:val="009406FD"/>
    <w:rPr>
      <w:b/>
      <w:bCs/>
    </w:rPr>
  </w:style>
  <w:style w:type="character" w:styleId="Emphasis">
    <w:name w:val="Emphasis"/>
    <w:basedOn w:val="DefaultParagraphFont"/>
    <w:uiPriority w:val="20"/>
    <w:qFormat/>
    <w:rsid w:val="009406FD"/>
    <w:rPr>
      <w:i/>
      <w:iCs/>
      <w:color w:val="000000" w:themeColor="text1"/>
    </w:rPr>
  </w:style>
  <w:style w:type="paragraph" w:styleId="Quote">
    <w:name w:val="Quote"/>
    <w:basedOn w:val="Normal"/>
    <w:next w:val="Normal"/>
    <w:link w:val="QuoteChar"/>
    <w:uiPriority w:val="29"/>
    <w:qFormat/>
    <w:rsid w:val="009406F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406FD"/>
    <w:rPr>
      <w:i/>
      <w:iCs/>
      <w:color w:val="76923C" w:themeColor="accent3" w:themeShade="BF"/>
      <w:sz w:val="24"/>
      <w:szCs w:val="24"/>
    </w:rPr>
  </w:style>
  <w:style w:type="paragraph" w:styleId="IntenseQuote">
    <w:name w:val="Intense Quote"/>
    <w:basedOn w:val="Normal"/>
    <w:next w:val="Normal"/>
    <w:link w:val="IntenseQuoteChar"/>
    <w:uiPriority w:val="30"/>
    <w:qFormat/>
    <w:rsid w:val="009406F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406F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406FD"/>
    <w:rPr>
      <w:i/>
      <w:iCs/>
      <w:color w:val="595959" w:themeColor="text1" w:themeTint="A6"/>
    </w:rPr>
  </w:style>
  <w:style w:type="character" w:styleId="IntenseEmphasis">
    <w:name w:val="Intense Emphasis"/>
    <w:basedOn w:val="DefaultParagraphFont"/>
    <w:uiPriority w:val="21"/>
    <w:qFormat/>
    <w:rsid w:val="009406FD"/>
    <w:rPr>
      <w:b/>
      <w:bCs/>
      <w:i/>
      <w:iCs/>
      <w:color w:val="auto"/>
    </w:rPr>
  </w:style>
  <w:style w:type="character" w:styleId="SubtleReference">
    <w:name w:val="Subtle Reference"/>
    <w:basedOn w:val="DefaultParagraphFont"/>
    <w:uiPriority w:val="31"/>
    <w:qFormat/>
    <w:rsid w:val="009406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06FD"/>
    <w:rPr>
      <w:b/>
      <w:bCs/>
      <w:caps w:val="0"/>
      <w:smallCaps/>
      <w:color w:val="auto"/>
      <w:spacing w:val="0"/>
      <w:u w:val="single"/>
    </w:rPr>
  </w:style>
  <w:style w:type="character" w:styleId="BookTitle">
    <w:name w:val="Book Title"/>
    <w:basedOn w:val="DefaultParagraphFont"/>
    <w:uiPriority w:val="33"/>
    <w:qFormat/>
    <w:rsid w:val="009406FD"/>
    <w:rPr>
      <w:b/>
      <w:bCs/>
      <w:caps w:val="0"/>
      <w:smallCaps/>
      <w:spacing w:val="0"/>
    </w:rPr>
  </w:style>
  <w:style w:type="paragraph" w:styleId="TOCHeading">
    <w:name w:val="TOC Heading"/>
    <w:basedOn w:val="Heading1"/>
    <w:next w:val="Normal"/>
    <w:uiPriority w:val="39"/>
    <w:semiHidden/>
    <w:unhideWhenUsed/>
    <w:qFormat/>
    <w:rsid w:val="009406FD"/>
    <w:pPr>
      <w:outlineLvl w:val="9"/>
    </w:pPr>
  </w:style>
  <w:style w:type="paragraph" w:styleId="NormalWeb">
    <w:name w:val="Normal (Web)"/>
    <w:basedOn w:val="Normal"/>
    <w:uiPriority w:val="99"/>
    <w:semiHidden/>
    <w:unhideWhenUsed/>
    <w:rsid w:val="00D30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2654">
      <w:bodyDiv w:val="1"/>
      <w:marLeft w:val="0"/>
      <w:marRight w:val="0"/>
      <w:marTop w:val="0"/>
      <w:marBottom w:val="0"/>
      <w:divBdr>
        <w:top w:val="none" w:sz="0" w:space="0" w:color="auto"/>
        <w:left w:val="none" w:sz="0" w:space="0" w:color="auto"/>
        <w:bottom w:val="none" w:sz="0" w:space="0" w:color="auto"/>
        <w:right w:val="none" w:sz="0" w:space="0" w:color="auto"/>
      </w:divBdr>
    </w:div>
    <w:div w:id="1471630587">
      <w:bodyDiv w:val="1"/>
      <w:marLeft w:val="0"/>
      <w:marRight w:val="0"/>
      <w:marTop w:val="0"/>
      <w:marBottom w:val="0"/>
      <w:divBdr>
        <w:top w:val="none" w:sz="0" w:space="0" w:color="auto"/>
        <w:left w:val="none" w:sz="0" w:space="0" w:color="auto"/>
        <w:bottom w:val="none" w:sz="0" w:space="0" w:color="auto"/>
        <w:right w:val="none" w:sz="0" w:space="0" w:color="auto"/>
      </w:divBdr>
    </w:div>
    <w:div w:id="15044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9" ma:contentTypeDescription="Create a new document." ma:contentTypeScope="" ma:versionID="10888990522dc84a3a5ed606c6bd28a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02c6212435b802a70fc9d1f3e2a70768"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7SYFENAVC2T6-358363881-2361</_dlc_DocId>
    <_dlc_DocIdUrl xmlns="ed321172-628b-4bc3-b254-6002e76b8fe9">
      <Url>https://caresny.sharepoint.com/sites/coc/_layouts/15/DocIdRedir.aspx?ID=7SYFENAVC2T6-358363881-2361</Url>
      <Description>7SYFENAVC2T6-358363881-2361</Description>
    </_dlc_DocIdUrl>
    <Draft_x002f_Final xmlns="c185413f-b2fa-4cac-a884-fa5906c630fc" xsi:nil="true"/>
    <FY xmlns="c185413f-b2fa-4cac-a884-fa5906c630fc" xsi:nil="true"/>
    <County xmlns="c185413f-b2fa-4cac-a884-fa5906c630fc">NY-503 - Albany City and County CoC</Coun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48FF-02FE-41F4-AF42-AB6AD2BE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16A45-99EB-4D60-AB68-902D00CF681F}">
  <ds:schemaRefs>
    <ds:schemaRef ds:uri="http://schemas.microsoft.com/sharepoint/events"/>
  </ds:schemaRefs>
</ds:datastoreItem>
</file>

<file path=customXml/itemProps3.xml><?xml version="1.0" encoding="utf-8"?>
<ds:datastoreItem xmlns:ds="http://schemas.openxmlformats.org/officeDocument/2006/customXml" ds:itemID="{DBA22FBC-0E12-4899-ACC8-136FB06CA2C9}">
  <ds:schemaRefs>
    <ds:schemaRef ds:uri="http://schemas.microsoft.com/sharepoint/v3/contenttype/forms"/>
  </ds:schemaRefs>
</ds:datastoreItem>
</file>

<file path=customXml/itemProps4.xml><?xml version="1.0" encoding="utf-8"?>
<ds:datastoreItem xmlns:ds="http://schemas.openxmlformats.org/officeDocument/2006/customXml" ds:itemID="{15019356-B5BB-4103-92B3-720C4466A7EC}">
  <ds:schemaRefs>
    <ds:schemaRef ds:uri="http://schemas.microsoft.com/office/2006/metadata/properties"/>
    <ds:schemaRef ds:uri="http://schemas.microsoft.com/office/infopath/2007/PartnerControls"/>
    <ds:schemaRef ds:uri="ed321172-628b-4bc3-b254-6002e76b8fe9"/>
    <ds:schemaRef ds:uri="c185413f-b2fa-4cac-a884-fa5906c630fc"/>
  </ds:schemaRefs>
</ds:datastoreItem>
</file>

<file path=customXml/itemProps5.xml><?xml version="1.0" encoding="utf-8"?>
<ds:datastoreItem xmlns:ds="http://schemas.openxmlformats.org/officeDocument/2006/customXml" ds:itemID="{03D9BD7D-7703-4CB5-AF6F-9A5BFDE5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Jennifer Tabankin</cp:lastModifiedBy>
  <cp:revision>3</cp:revision>
  <cp:lastPrinted>2016-07-12T18:33:00Z</cp:lastPrinted>
  <dcterms:created xsi:type="dcterms:W3CDTF">2017-08-04T15:13:00Z</dcterms:created>
  <dcterms:modified xsi:type="dcterms:W3CDTF">2017-11-06T18:50:00Z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67d9c30e-3ba2-4208-8ced-8ce603c18700</vt:lpwstr>
  </property>
</Properties>
</file>