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85D9C" w14:textId="77777777" w:rsidR="000F058C" w:rsidRPr="00E20F4C" w:rsidRDefault="002A2D7E" w:rsidP="002A2D7E">
      <w:pPr>
        <w:jc w:val="center"/>
        <w:rPr>
          <w:rFonts w:ascii="Times New Roman" w:hAnsi="Times New Roman" w:cs="Times New Roman"/>
          <w:b/>
          <w:sz w:val="24"/>
          <w:szCs w:val="24"/>
        </w:rPr>
      </w:pPr>
      <w:r w:rsidRPr="00E20F4C">
        <w:rPr>
          <w:rFonts w:ascii="Times New Roman" w:hAnsi="Times New Roman" w:cs="Times New Roman"/>
          <w:b/>
          <w:sz w:val="24"/>
          <w:szCs w:val="24"/>
        </w:rPr>
        <w:t>Continuum of Care Representatives Conflict of Interest Statement</w:t>
      </w:r>
    </w:p>
    <w:p w14:paraId="293BF9C6" w14:textId="77777777" w:rsidR="002A2D7E" w:rsidRPr="00E20F4C" w:rsidRDefault="002A2D7E" w:rsidP="002A2D7E">
      <w:pPr>
        <w:jc w:val="center"/>
        <w:rPr>
          <w:rFonts w:ascii="Times New Roman" w:hAnsi="Times New Roman" w:cs="Times New Roman"/>
          <w:b/>
          <w:sz w:val="24"/>
          <w:szCs w:val="24"/>
        </w:rPr>
      </w:pPr>
    </w:p>
    <w:p w14:paraId="7CE9DB12" w14:textId="77777777" w:rsidR="002A2D7E" w:rsidRPr="00E20F4C" w:rsidRDefault="002A2D7E" w:rsidP="002A2D7E">
      <w:pPr>
        <w:rPr>
          <w:rFonts w:ascii="Times New Roman" w:hAnsi="Times New Roman" w:cs="Times New Roman"/>
          <w:b/>
          <w:sz w:val="24"/>
          <w:szCs w:val="24"/>
        </w:rPr>
      </w:pPr>
      <w:r w:rsidRPr="00E20F4C">
        <w:rPr>
          <w:rFonts w:ascii="Times New Roman" w:hAnsi="Times New Roman" w:cs="Times New Roman"/>
          <w:b/>
          <w:sz w:val="24"/>
          <w:szCs w:val="24"/>
        </w:rPr>
        <w:t>578.5 Establishing the Continuum of Care. (</w:t>
      </w:r>
      <w:proofErr w:type="spellStart"/>
      <w:r w:rsidRPr="00E20F4C">
        <w:rPr>
          <w:rFonts w:ascii="Times New Roman" w:hAnsi="Times New Roman" w:cs="Times New Roman"/>
          <w:b/>
          <w:sz w:val="24"/>
          <w:szCs w:val="24"/>
        </w:rPr>
        <w:t>pg</w:t>
      </w:r>
      <w:proofErr w:type="spellEnd"/>
      <w:r w:rsidRPr="00E20F4C">
        <w:rPr>
          <w:rFonts w:ascii="Times New Roman" w:hAnsi="Times New Roman" w:cs="Times New Roman"/>
          <w:b/>
          <w:sz w:val="24"/>
          <w:szCs w:val="24"/>
        </w:rPr>
        <w:t xml:space="preserve"> 59)</w:t>
      </w:r>
    </w:p>
    <w:p w14:paraId="32863FF2" w14:textId="77777777" w:rsidR="002A2D7E" w:rsidRDefault="002A2D7E" w:rsidP="002A2D7E">
      <w:pPr>
        <w:rPr>
          <w:rFonts w:ascii="Times New Roman" w:hAnsi="Times New Roman" w:cs="Times New Roman"/>
          <w:sz w:val="24"/>
          <w:szCs w:val="24"/>
        </w:rPr>
      </w:pPr>
      <w:r>
        <w:rPr>
          <w:rFonts w:ascii="Times New Roman" w:hAnsi="Times New Roman" w:cs="Times New Roman"/>
          <w:sz w:val="24"/>
          <w:szCs w:val="24"/>
        </w:rPr>
        <w:t>(a)The Continuum of Care. Representatives from relevant organizations within a geographic area shall establish a Continuum of Care for the geographic area to carry out the duties of this part. Relevant organizations include nonprofit homeless assistance providers, victim service providers, faith based organizations, governments, businesses, advocates, public housing agencies, school districts, social service providers, mental health agencies, hospitals, universities, affordable housing developers, law enforcement, and organizations that serve veterans and homeless and formerly homeless individuals.</w:t>
      </w:r>
    </w:p>
    <w:p w14:paraId="634FEADF" w14:textId="77777777" w:rsidR="002A2D7E" w:rsidRDefault="002A2D7E" w:rsidP="002A2D7E">
      <w:pPr>
        <w:rPr>
          <w:rFonts w:ascii="Times New Roman" w:hAnsi="Times New Roman" w:cs="Times New Roman"/>
          <w:sz w:val="24"/>
          <w:szCs w:val="24"/>
        </w:rPr>
      </w:pPr>
      <w:r>
        <w:rPr>
          <w:rFonts w:ascii="Times New Roman" w:hAnsi="Times New Roman" w:cs="Times New Roman"/>
          <w:sz w:val="24"/>
          <w:szCs w:val="24"/>
        </w:rPr>
        <w:t>(b) The Steering Committee. The Continuum of Care must establish a Steering Committee to act on behalf of the Continuum using the process established as a requirement by 578.7(a)(3) and must comply with the conflict-of-interest requirements at 578.95(b). The Steering Committee must:</w:t>
      </w:r>
    </w:p>
    <w:p w14:paraId="0BF2638D" w14:textId="77777777" w:rsidR="002A2D7E" w:rsidRDefault="002A2D7E" w:rsidP="002A2D7E">
      <w:pPr>
        <w:rPr>
          <w:rFonts w:ascii="Times New Roman" w:hAnsi="Times New Roman" w:cs="Times New Roman"/>
          <w:sz w:val="24"/>
          <w:szCs w:val="24"/>
        </w:rPr>
      </w:pPr>
      <w:r>
        <w:rPr>
          <w:rFonts w:ascii="Times New Roman" w:hAnsi="Times New Roman" w:cs="Times New Roman"/>
          <w:sz w:val="24"/>
          <w:szCs w:val="24"/>
        </w:rPr>
        <w:t>(1) Be representative of the relevant organizations and of projects serving homeless subpopulations; and</w:t>
      </w:r>
    </w:p>
    <w:p w14:paraId="6CE1D955" w14:textId="77777777" w:rsidR="002A2D7E" w:rsidRDefault="002A2D7E" w:rsidP="002A2D7E">
      <w:pPr>
        <w:rPr>
          <w:rFonts w:ascii="Times New Roman" w:hAnsi="Times New Roman" w:cs="Times New Roman"/>
          <w:sz w:val="24"/>
          <w:szCs w:val="24"/>
        </w:rPr>
      </w:pPr>
      <w:r>
        <w:rPr>
          <w:rFonts w:ascii="Times New Roman" w:hAnsi="Times New Roman" w:cs="Times New Roman"/>
          <w:sz w:val="24"/>
          <w:szCs w:val="24"/>
        </w:rPr>
        <w:t>(2) Include at least one homeless or formerly homeless individual.</w:t>
      </w:r>
    </w:p>
    <w:p w14:paraId="2F5B8C2A" w14:textId="77777777" w:rsidR="00E20F4C" w:rsidRDefault="00E20F4C" w:rsidP="002A2D7E">
      <w:pPr>
        <w:rPr>
          <w:rFonts w:ascii="Times New Roman" w:hAnsi="Times New Roman" w:cs="Times New Roman"/>
          <w:b/>
          <w:sz w:val="24"/>
          <w:szCs w:val="24"/>
        </w:rPr>
      </w:pPr>
      <w:r>
        <w:rPr>
          <w:rFonts w:ascii="Times New Roman" w:hAnsi="Times New Roman" w:cs="Times New Roman"/>
          <w:b/>
          <w:sz w:val="24"/>
          <w:szCs w:val="24"/>
        </w:rPr>
        <w:t>578.95 Conflict of interest. (</w:t>
      </w: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105)</w:t>
      </w:r>
    </w:p>
    <w:p w14:paraId="661CEB84" w14:textId="77777777" w:rsidR="00E20F4C" w:rsidRDefault="00EB3125" w:rsidP="002A2D7E">
      <w:pPr>
        <w:rPr>
          <w:rFonts w:ascii="Times New Roman" w:hAnsi="Times New Roman" w:cs="Times New Roman"/>
          <w:sz w:val="24"/>
          <w:szCs w:val="24"/>
        </w:rPr>
      </w:pPr>
      <w:r>
        <w:rPr>
          <w:rFonts w:ascii="Times New Roman" w:hAnsi="Times New Roman" w:cs="Times New Roman"/>
          <w:sz w:val="24"/>
          <w:szCs w:val="24"/>
        </w:rPr>
        <w:t xml:space="preserve">(a) Procurement. For the procurement of </w:t>
      </w:r>
      <w:r w:rsidR="0096103E">
        <w:rPr>
          <w:rFonts w:ascii="Times New Roman" w:hAnsi="Times New Roman" w:cs="Times New Roman"/>
          <w:sz w:val="24"/>
          <w:szCs w:val="24"/>
        </w:rPr>
        <w:t>property</w:t>
      </w:r>
      <w:r>
        <w:rPr>
          <w:rFonts w:ascii="Times New Roman" w:hAnsi="Times New Roman" w:cs="Times New Roman"/>
          <w:sz w:val="24"/>
          <w:szCs w:val="24"/>
        </w:rPr>
        <w:t xml:space="preserve"> (goods, supplies, or equipment) and services, the recipient and its sub recipients must comply with the codes of conduct and conflict-o</w:t>
      </w:r>
      <w:r w:rsidR="008E420A">
        <w:rPr>
          <w:rFonts w:ascii="Times New Roman" w:hAnsi="Times New Roman" w:cs="Times New Roman"/>
          <w:sz w:val="24"/>
          <w:szCs w:val="24"/>
        </w:rPr>
        <w:t>f</w:t>
      </w:r>
      <w:r>
        <w:rPr>
          <w:rFonts w:ascii="Times New Roman" w:hAnsi="Times New Roman" w:cs="Times New Roman"/>
          <w:sz w:val="24"/>
          <w:szCs w:val="24"/>
        </w:rPr>
        <w:t>-interest</w:t>
      </w:r>
      <w:r w:rsidR="007631E0">
        <w:rPr>
          <w:rFonts w:ascii="Times New Roman" w:hAnsi="Times New Roman" w:cs="Times New Roman"/>
          <w:sz w:val="24"/>
          <w:szCs w:val="24"/>
        </w:rPr>
        <w:t xml:space="preserve"> </w:t>
      </w:r>
      <w:r w:rsidR="008E420A">
        <w:rPr>
          <w:rFonts w:ascii="Times New Roman" w:hAnsi="Times New Roman" w:cs="Times New Roman"/>
          <w:sz w:val="24"/>
          <w:szCs w:val="24"/>
        </w:rPr>
        <w:t>requirements under 24 CFR 85.36 (for governments) and 24 CFR 84.42 (for private nonprofit organizations).</w:t>
      </w:r>
    </w:p>
    <w:p w14:paraId="7E8412FF" w14:textId="77777777" w:rsidR="008E420A" w:rsidRDefault="008E420A" w:rsidP="002A2D7E">
      <w:pPr>
        <w:rPr>
          <w:rFonts w:ascii="Times New Roman" w:hAnsi="Times New Roman" w:cs="Times New Roman"/>
          <w:sz w:val="24"/>
          <w:szCs w:val="24"/>
        </w:rPr>
      </w:pPr>
      <w:r>
        <w:rPr>
          <w:rFonts w:ascii="Times New Roman" w:hAnsi="Times New Roman" w:cs="Times New Roman"/>
          <w:sz w:val="24"/>
          <w:szCs w:val="24"/>
        </w:rPr>
        <w:t>(b) Continuum of Care Steering Committee members. No Continuum of Care Steering Committee member may participate in or influence discussions or resulting decisions concerning the award of a grant or other financial benefits to the organization that the member represents.</w:t>
      </w:r>
    </w:p>
    <w:p w14:paraId="2BD9BDFE" w14:textId="77777777" w:rsidR="008E420A" w:rsidRDefault="008E420A" w:rsidP="002A2D7E">
      <w:pPr>
        <w:rPr>
          <w:rFonts w:ascii="Times New Roman" w:hAnsi="Times New Roman" w:cs="Times New Roman"/>
          <w:b/>
          <w:sz w:val="24"/>
          <w:szCs w:val="24"/>
        </w:rPr>
      </w:pPr>
      <w:r>
        <w:rPr>
          <w:rFonts w:ascii="Times New Roman" w:hAnsi="Times New Roman" w:cs="Times New Roman"/>
          <w:b/>
          <w:sz w:val="24"/>
          <w:szCs w:val="24"/>
        </w:rPr>
        <w:t>Conflict of Interest Statement</w:t>
      </w:r>
    </w:p>
    <w:p w14:paraId="5B5A8EC4" w14:textId="77777777" w:rsidR="008E420A" w:rsidRDefault="008E420A" w:rsidP="002A2D7E">
      <w:pPr>
        <w:rPr>
          <w:rFonts w:ascii="Times New Roman" w:hAnsi="Times New Roman" w:cs="Times New Roman"/>
          <w:sz w:val="24"/>
          <w:szCs w:val="24"/>
        </w:rPr>
      </w:pPr>
      <w:r>
        <w:rPr>
          <w:rFonts w:ascii="Times New Roman" w:hAnsi="Times New Roman" w:cs="Times New Roman"/>
          <w:sz w:val="24"/>
          <w:szCs w:val="24"/>
        </w:rPr>
        <w:t>_____ I am not a recipient/sub recipient of CoC Funding. I will not influence discussions or resulting decisions concerning other financial benefits to the organization I represent.</w:t>
      </w:r>
    </w:p>
    <w:p w14:paraId="3C23D8B5" w14:textId="77777777" w:rsidR="008E420A" w:rsidRDefault="008E420A" w:rsidP="002A2D7E">
      <w:pPr>
        <w:rPr>
          <w:rFonts w:ascii="Times New Roman" w:hAnsi="Times New Roman" w:cs="Times New Roman"/>
          <w:sz w:val="24"/>
          <w:szCs w:val="24"/>
        </w:rPr>
      </w:pPr>
      <w:r>
        <w:rPr>
          <w:rFonts w:ascii="Times New Roman" w:hAnsi="Times New Roman" w:cs="Times New Roman"/>
          <w:sz w:val="24"/>
          <w:szCs w:val="24"/>
        </w:rPr>
        <w:t>_____ I am a recipient/sub recipient of CoC Funding. I will not influence discussions or resulting decisions concerning the award of a grant or other financial benefits to the organization I represent.</w:t>
      </w:r>
    </w:p>
    <w:p w14:paraId="463D79FC" w14:textId="77777777" w:rsidR="008E420A" w:rsidRDefault="008E420A" w:rsidP="008E420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w:t>
      </w:r>
    </w:p>
    <w:p w14:paraId="3F7D9768" w14:textId="77777777" w:rsidR="008E420A" w:rsidRDefault="008E420A" w:rsidP="008E420A">
      <w:pPr>
        <w:spacing w:after="0" w:line="240" w:lineRule="auto"/>
        <w:rPr>
          <w:rFonts w:ascii="Times New Roman" w:hAnsi="Times New Roman" w:cs="Times New Roman"/>
          <w:sz w:val="24"/>
          <w:szCs w:val="24"/>
        </w:rPr>
      </w:pPr>
      <w:r>
        <w:rPr>
          <w:rFonts w:ascii="Times New Roman" w:hAnsi="Times New Roman" w:cs="Times New Roman"/>
          <w:sz w:val="24"/>
          <w:szCs w:val="24"/>
        </w:rPr>
        <w:t>Print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Organization</w:t>
      </w:r>
    </w:p>
    <w:p w14:paraId="502648F9" w14:textId="77777777" w:rsidR="008E420A" w:rsidRDefault="008E420A" w:rsidP="008E420A">
      <w:pPr>
        <w:spacing w:after="0" w:line="240" w:lineRule="auto"/>
        <w:rPr>
          <w:rFonts w:ascii="Times New Roman" w:hAnsi="Times New Roman" w:cs="Times New Roman"/>
          <w:sz w:val="24"/>
          <w:szCs w:val="24"/>
        </w:rPr>
      </w:pPr>
    </w:p>
    <w:p w14:paraId="67CA4A47" w14:textId="77777777" w:rsidR="008E420A" w:rsidRDefault="008E420A" w:rsidP="008E420A">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___________________________________</w:t>
      </w:r>
    </w:p>
    <w:p w14:paraId="56906D1E" w14:textId="77777777" w:rsidR="008E420A" w:rsidRPr="008E420A" w:rsidRDefault="008E420A" w:rsidP="008E420A">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8E420A" w:rsidRPr="008E4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7E"/>
    <w:rsid w:val="000F058C"/>
    <w:rsid w:val="002A2D7E"/>
    <w:rsid w:val="007631E0"/>
    <w:rsid w:val="008E420A"/>
    <w:rsid w:val="0096103E"/>
    <w:rsid w:val="00E20F4C"/>
    <w:rsid w:val="00EB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44E3"/>
  <w15:chartTrackingRefBased/>
  <w15:docId w15:val="{16BC4D61-EB7E-43DA-A8D6-E95B35D4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Barnaby</dc:creator>
  <cp:keywords/>
  <dc:description/>
  <cp:lastModifiedBy>Samantha Barnaby</cp:lastModifiedBy>
  <cp:revision>1</cp:revision>
  <dcterms:created xsi:type="dcterms:W3CDTF">2017-08-07T13:06:00Z</dcterms:created>
  <dcterms:modified xsi:type="dcterms:W3CDTF">2017-08-07T15:38:00Z</dcterms:modified>
</cp:coreProperties>
</file>