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60D3" w14:textId="77777777" w:rsidR="00284A15" w:rsidRPr="00A75FD8" w:rsidRDefault="009D4C9B" w:rsidP="00284A15">
      <w:pPr>
        <w:pStyle w:val="Title"/>
        <w:rPr>
          <w:color w:val="7030A0"/>
          <w:sz w:val="40"/>
        </w:rPr>
      </w:pPr>
      <w:bookmarkStart w:id="0" w:name="_GoBack"/>
      <w:bookmarkEnd w:id="0"/>
      <w:r>
        <w:rPr>
          <w:color w:val="7030A0"/>
          <w:sz w:val="40"/>
        </w:rPr>
        <w:t>Rensselaer County Homeless Services Collaborative</w:t>
      </w:r>
      <w:r w:rsidR="00284A15" w:rsidRPr="00A75FD8">
        <w:rPr>
          <w:color w:val="7030A0"/>
          <w:sz w:val="40"/>
        </w:rPr>
        <w:t xml:space="preserve">: </w:t>
      </w:r>
    </w:p>
    <w:p w14:paraId="52B850C6" w14:textId="77777777" w:rsidR="00F52619" w:rsidRPr="00A75FD8" w:rsidRDefault="0030002C" w:rsidP="00284A15">
      <w:pPr>
        <w:pStyle w:val="Title"/>
        <w:rPr>
          <w:color w:val="7030A0"/>
          <w:sz w:val="40"/>
        </w:rPr>
      </w:pPr>
      <w:r w:rsidRPr="004C5258">
        <w:rPr>
          <w:color w:val="7030A0"/>
          <w:sz w:val="40"/>
        </w:rPr>
        <w:t>2017</w:t>
      </w:r>
      <w:r>
        <w:rPr>
          <w:color w:val="7030A0"/>
          <w:sz w:val="40"/>
        </w:rPr>
        <w:t xml:space="preserve"> </w:t>
      </w:r>
      <w:r w:rsidR="00284A15" w:rsidRPr="00A75FD8">
        <w:rPr>
          <w:color w:val="7030A0"/>
          <w:sz w:val="40"/>
        </w:rPr>
        <w:t xml:space="preserve">Rank </w:t>
      </w:r>
      <w:r w:rsidR="00AB0094">
        <w:rPr>
          <w:color w:val="7030A0"/>
          <w:sz w:val="40"/>
        </w:rPr>
        <w:t>&amp;</w:t>
      </w:r>
      <w:r w:rsidR="00AB0094" w:rsidRPr="00A75FD8">
        <w:rPr>
          <w:color w:val="7030A0"/>
          <w:sz w:val="40"/>
        </w:rPr>
        <w:t xml:space="preserve"> </w:t>
      </w:r>
      <w:r w:rsidR="00284A15" w:rsidRPr="00A75FD8">
        <w:rPr>
          <w:color w:val="7030A0"/>
          <w:sz w:val="40"/>
        </w:rPr>
        <w:t>Review Process</w:t>
      </w:r>
    </w:p>
    <w:p w14:paraId="03FF98C5" w14:textId="77777777" w:rsidR="00593AF9" w:rsidRDefault="00EB3ED8" w:rsidP="00593AF9">
      <w:p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</w:t>
      </w:r>
      <w:r w:rsidR="00593AF9">
        <w:rPr>
          <w:rStyle w:val="SubtleEmphasis"/>
          <w:i w:val="0"/>
          <w:color w:val="auto"/>
        </w:rPr>
        <w:t xml:space="preserve">he </w:t>
      </w:r>
      <w:r w:rsidR="00E87A01">
        <w:rPr>
          <w:rStyle w:val="SubtleEmphasis"/>
          <w:i w:val="0"/>
          <w:color w:val="auto"/>
        </w:rPr>
        <w:t>Rensselaer County Homeless Services Collaborative</w:t>
      </w:r>
      <w:r w:rsidR="00593AF9">
        <w:rPr>
          <w:rStyle w:val="SubtleEmphasis"/>
          <w:i w:val="0"/>
          <w:color w:val="auto"/>
        </w:rPr>
        <w:t xml:space="preserve"> (</w:t>
      </w:r>
      <w:r w:rsidR="00E87A01">
        <w:rPr>
          <w:rStyle w:val="SubtleEmphasis"/>
          <w:i w:val="0"/>
          <w:color w:val="auto"/>
        </w:rPr>
        <w:t>RCHSC</w:t>
      </w:r>
      <w:r w:rsidR="00593AF9">
        <w:rPr>
          <w:rStyle w:val="SubtleEmphasis"/>
          <w:i w:val="0"/>
          <w:color w:val="auto"/>
        </w:rPr>
        <w:t xml:space="preserve">) </w:t>
      </w:r>
      <w:r w:rsidR="00D027C8">
        <w:rPr>
          <w:rStyle w:val="SubtleEmphasis"/>
          <w:i w:val="0"/>
          <w:color w:val="auto"/>
        </w:rPr>
        <w:t xml:space="preserve">NOFA </w:t>
      </w:r>
      <w:r w:rsidR="00BA3D41">
        <w:rPr>
          <w:rStyle w:val="SubtleEmphasis"/>
          <w:i w:val="0"/>
          <w:color w:val="auto"/>
        </w:rPr>
        <w:t>Committee</w:t>
      </w:r>
      <w:r w:rsidR="00593AF9">
        <w:rPr>
          <w:rStyle w:val="SubtleEmphasis"/>
          <w:i w:val="0"/>
          <w:color w:val="auto"/>
        </w:rPr>
        <w:t xml:space="preserve"> is charged with overseeing the Rank </w:t>
      </w:r>
      <w:r w:rsidR="00AB0094">
        <w:rPr>
          <w:rStyle w:val="SubtleEmphasis"/>
          <w:i w:val="0"/>
          <w:color w:val="auto"/>
        </w:rPr>
        <w:t>&amp;</w:t>
      </w:r>
      <w:r w:rsidR="00593AF9">
        <w:rPr>
          <w:rStyle w:val="SubtleEmphasis"/>
          <w:i w:val="0"/>
          <w:color w:val="auto"/>
        </w:rPr>
        <w:t xml:space="preserve"> Review process</w:t>
      </w:r>
      <w:r w:rsidR="00593AF9" w:rsidRPr="00C00696">
        <w:rPr>
          <w:rStyle w:val="SubtleEmphasis"/>
          <w:i w:val="0"/>
          <w:color w:val="auto"/>
        </w:rPr>
        <w:t xml:space="preserve">. As stated in the </w:t>
      </w:r>
      <w:r w:rsidR="00E87A01" w:rsidRPr="00C00696">
        <w:rPr>
          <w:rStyle w:val="SubtleEmphasis"/>
          <w:i w:val="0"/>
          <w:color w:val="auto"/>
        </w:rPr>
        <w:t xml:space="preserve">RCHSC Governance Charter, the </w:t>
      </w:r>
      <w:r w:rsidR="00D027C8" w:rsidRPr="00C00696">
        <w:rPr>
          <w:rStyle w:val="SubtleEmphasis"/>
          <w:i w:val="0"/>
          <w:color w:val="auto"/>
        </w:rPr>
        <w:t xml:space="preserve">NOFA </w:t>
      </w:r>
      <w:r w:rsidR="00BA3D41">
        <w:rPr>
          <w:rStyle w:val="SubtleEmphasis"/>
          <w:i w:val="0"/>
          <w:color w:val="auto"/>
        </w:rPr>
        <w:t>Committee</w:t>
      </w:r>
      <w:r w:rsidR="00593AF9" w:rsidRPr="00C00696">
        <w:rPr>
          <w:rStyle w:val="SubtleEmphasis"/>
          <w:i w:val="0"/>
          <w:color w:val="auto"/>
        </w:rPr>
        <w:t xml:space="preserve"> is responsible for “</w:t>
      </w:r>
      <w:r w:rsidR="00E87A01" w:rsidRPr="00C00696">
        <w:rPr>
          <w:rStyle w:val="SubtleEmphasis"/>
          <w:i w:val="0"/>
          <w:color w:val="auto"/>
        </w:rPr>
        <w:t xml:space="preserve">assisting the Collaborative Applicant in preparing and submitting the Continuum of Care application” including the design and </w:t>
      </w:r>
      <w:r w:rsidR="00593AF9" w:rsidRPr="00C00696">
        <w:rPr>
          <w:rStyle w:val="SubtleEmphasis"/>
          <w:i w:val="0"/>
          <w:color w:val="auto"/>
        </w:rPr>
        <w:t>operation of a collaborative process for develop</w:t>
      </w:r>
      <w:r w:rsidR="00BA3D41">
        <w:rPr>
          <w:rStyle w:val="SubtleEmphasis"/>
          <w:i w:val="0"/>
          <w:color w:val="auto"/>
        </w:rPr>
        <w:t>ing</w:t>
      </w:r>
      <w:r w:rsidR="00593AF9" w:rsidRPr="00C00696">
        <w:rPr>
          <w:rStyle w:val="SubtleEmphasis"/>
          <w:i w:val="0"/>
          <w:color w:val="auto"/>
        </w:rPr>
        <w:t xml:space="preserve"> </w:t>
      </w:r>
      <w:r w:rsidR="00E87A01" w:rsidRPr="00C00696">
        <w:rPr>
          <w:rStyle w:val="SubtleEmphasis"/>
          <w:i w:val="0"/>
          <w:color w:val="auto"/>
        </w:rPr>
        <w:t>and approv</w:t>
      </w:r>
      <w:r w:rsidR="00BA3D41">
        <w:rPr>
          <w:rStyle w:val="SubtleEmphasis"/>
          <w:i w:val="0"/>
          <w:color w:val="auto"/>
        </w:rPr>
        <w:t xml:space="preserve">ing the </w:t>
      </w:r>
      <w:r w:rsidR="00E87A01" w:rsidRPr="00C00696">
        <w:rPr>
          <w:rStyle w:val="SubtleEmphasis"/>
          <w:i w:val="0"/>
          <w:color w:val="auto"/>
        </w:rPr>
        <w:t>submission of applications</w:t>
      </w:r>
      <w:r w:rsidR="00593AF9" w:rsidRPr="00C00696">
        <w:rPr>
          <w:rStyle w:val="SubtleEmphasis"/>
          <w:i w:val="0"/>
          <w:color w:val="auto"/>
        </w:rPr>
        <w:t>.</w:t>
      </w:r>
      <w:r w:rsidR="00593AF9">
        <w:rPr>
          <w:rStyle w:val="SubtleEmphasis"/>
          <w:i w:val="0"/>
          <w:color w:val="auto"/>
        </w:rPr>
        <w:t xml:space="preserve"> Each year the Rank </w:t>
      </w:r>
      <w:r w:rsidR="00AB0094">
        <w:rPr>
          <w:rStyle w:val="SubtleEmphasis"/>
          <w:i w:val="0"/>
          <w:color w:val="auto"/>
        </w:rPr>
        <w:t>&amp;</w:t>
      </w:r>
      <w:r w:rsidR="00593AF9">
        <w:rPr>
          <w:rStyle w:val="SubtleEmphasis"/>
          <w:i w:val="0"/>
          <w:color w:val="auto"/>
        </w:rPr>
        <w:t xml:space="preserve"> Review Application and a </w:t>
      </w:r>
      <w:r w:rsidR="00BA3D41">
        <w:rPr>
          <w:rStyle w:val="SubtleEmphasis"/>
          <w:i w:val="0"/>
          <w:color w:val="auto"/>
        </w:rPr>
        <w:t>R</w:t>
      </w:r>
      <w:r w:rsidR="00593AF9">
        <w:rPr>
          <w:rStyle w:val="SubtleEmphasis"/>
          <w:i w:val="0"/>
          <w:color w:val="auto"/>
        </w:rPr>
        <w:t xml:space="preserve">eview </w:t>
      </w:r>
      <w:r w:rsidR="00BA3D41">
        <w:rPr>
          <w:rStyle w:val="SubtleEmphasis"/>
          <w:i w:val="0"/>
          <w:color w:val="auto"/>
        </w:rPr>
        <w:t>T</w:t>
      </w:r>
      <w:r w:rsidR="00593AF9">
        <w:rPr>
          <w:rStyle w:val="SubtleEmphasis"/>
          <w:i w:val="0"/>
          <w:color w:val="auto"/>
        </w:rPr>
        <w:t xml:space="preserve">eam is established by the </w:t>
      </w:r>
      <w:r w:rsidR="00BA3D41">
        <w:rPr>
          <w:rStyle w:val="SubtleEmphasis"/>
          <w:i w:val="0"/>
          <w:color w:val="auto"/>
        </w:rPr>
        <w:t>Committee</w:t>
      </w:r>
      <w:r w:rsidR="00A369EF">
        <w:rPr>
          <w:rStyle w:val="SubtleEmphasis"/>
          <w:i w:val="0"/>
          <w:color w:val="auto"/>
        </w:rPr>
        <w:t>,</w:t>
      </w:r>
      <w:r w:rsidR="00593AF9">
        <w:rPr>
          <w:rStyle w:val="SubtleEmphasis"/>
          <w:i w:val="0"/>
          <w:color w:val="auto"/>
        </w:rPr>
        <w:t xml:space="preserve"> which is then reviewed and approved by </w:t>
      </w:r>
      <w:r w:rsidR="00AB0094">
        <w:rPr>
          <w:rStyle w:val="SubtleEmphasis"/>
          <w:i w:val="0"/>
          <w:color w:val="auto"/>
        </w:rPr>
        <w:t xml:space="preserve">first by </w:t>
      </w:r>
      <w:r w:rsidR="00F52C9E" w:rsidRPr="00BC0640">
        <w:rPr>
          <w:rStyle w:val="SubtleEmphasis"/>
          <w:i w:val="0"/>
          <w:color w:val="auto"/>
        </w:rPr>
        <w:t xml:space="preserve">the Board and </w:t>
      </w:r>
      <w:r w:rsidR="00AB0094">
        <w:rPr>
          <w:rStyle w:val="SubtleEmphasis"/>
          <w:i w:val="0"/>
          <w:color w:val="auto"/>
        </w:rPr>
        <w:t xml:space="preserve">finally by </w:t>
      </w:r>
      <w:r w:rsidR="00593AF9" w:rsidRPr="00BC0640">
        <w:rPr>
          <w:rStyle w:val="SubtleEmphasis"/>
          <w:i w:val="0"/>
          <w:color w:val="auto"/>
        </w:rPr>
        <w:t>full Membership.</w:t>
      </w:r>
      <w:r w:rsidR="00F52C9E" w:rsidRPr="00BC0640">
        <w:rPr>
          <w:rStyle w:val="SubtleEmphasis"/>
          <w:i w:val="0"/>
          <w:color w:val="auto"/>
        </w:rPr>
        <w:t xml:space="preserve"> </w:t>
      </w:r>
    </w:p>
    <w:p w14:paraId="7F947310" w14:textId="77777777" w:rsidR="00527AEE" w:rsidRDefault="00527AEE" w:rsidP="00527AEE">
      <w:r>
        <w:t xml:space="preserve">The RCHSC emphasizes the importance and impact of using the Rank &amp; Review Application as the primary </w:t>
      </w:r>
      <w:r w:rsidR="00AB0094">
        <w:t>tool to</w:t>
      </w:r>
      <w:r>
        <w:t xml:space="preserve"> determin</w:t>
      </w:r>
      <w:r w:rsidR="00AB0094">
        <w:t>e</w:t>
      </w:r>
      <w:r>
        <w:t xml:space="preserve"> </w:t>
      </w:r>
      <w:r w:rsidR="0034304D">
        <w:t>ranking within the</w:t>
      </w:r>
      <w:r>
        <w:t xml:space="preserve"> Project Listing</w:t>
      </w:r>
      <w:r w:rsidR="00DF50CE">
        <w:t>,</w:t>
      </w:r>
      <w:r w:rsidR="00AB0094">
        <w:t xml:space="preserve"> </w:t>
      </w:r>
      <w:r>
        <w:t xml:space="preserve">submitted as part of the CoC Consolidated Application. The Rank &amp; Review Application is revised each year </w:t>
      </w:r>
      <w:r w:rsidR="00AB0094">
        <w:t xml:space="preserve">considering </w:t>
      </w:r>
      <w:r>
        <w:t>HUD and CoC standards, national and local priorities, and balancing objective performance measures with somewhat subjective narrative descriptions of project operations.</w:t>
      </w:r>
    </w:p>
    <w:p w14:paraId="7D0F212C" w14:textId="77777777" w:rsidR="00EB3ED8" w:rsidRDefault="0051038C" w:rsidP="00284A15">
      <w:r w:rsidRPr="00BC0640">
        <w:rPr>
          <w:rStyle w:val="SubtleEmphasis"/>
          <w:b/>
        </w:rPr>
        <w:t>Review and Approval of the Rank &amp; Review Application</w:t>
      </w:r>
      <w:r w:rsidR="00A369EF">
        <w:rPr>
          <w:rStyle w:val="SubtleEmphasis"/>
          <w:b/>
        </w:rPr>
        <w:br/>
      </w:r>
      <w:r w:rsidR="00A369EF">
        <w:t xml:space="preserve">After </w:t>
      </w:r>
      <w:r w:rsidR="00A369EF" w:rsidRPr="00BC0640">
        <w:t xml:space="preserve">the CoC Application </w:t>
      </w:r>
      <w:r w:rsidR="00A369EF">
        <w:t>is</w:t>
      </w:r>
      <w:r w:rsidR="00A369EF" w:rsidRPr="00BC0640">
        <w:t xml:space="preserve"> submitted by the Collaborative Applicant</w:t>
      </w:r>
      <w:r w:rsidR="00A369EF">
        <w:t>, t</w:t>
      </w:r>
      <w:r w:rsidR="00F52C9E" w:rsidRPr="00BC0640">
        <w:t>he NOFA Committee</w:t>
      </w:r>
      <w:r w:rsidR="00B67169">
        <w:t>:</w:t>
      </w:r>
      <w:r w:rsidR="00F52C9E" w:rsidRPr="00BC0640">
        <w:t xml:space="preserve"> </w:t>
      </w:r>
    </w:p>
    <w:p w14:paraId="487898A2" w14:textId="77777777" w:rsidR="00EB3ED8" w:rsidRDefault="00A369EF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D</w:t>
      </w:r>
      <w:r w:rsidR="00284A15">
        <w:t>iscuss</w:t>
      </w:r>
      <w:r>
        <w:t>es</w:t>
      </w:r>
      <w:r w:rsidR="00284A15">
        <w:t xml:space="preserve"> the pr</w:t>
      </w:r>
      <w:r w:rsidR="00EB3ED8">
        <w:t>ior</w:t>
      </w:r>
      <w:r w:rsidR="00284A15">
        <w:t xml:space="preserve"> year’s Rank &amp; Review </w:t>
      </w:r>
      <w:r>
        <w:t>A</w:t>
      </w:r>
      <w:r w:rsidR="00284A15">
        <w:t xml:space="preserve">pplication, </w:t>
      </w:r>
      <w:r>
        <w:t>P</w:t>
      </w:r>
      <w:r w:rsidR="00284A15">
        <w:t>rocess, and feed</w:t>
      </w:r>
      <w:r w:rsidR="00D027C8">
        <w:t>back from reviewers and applicants</w:t>
      </w:r>
      <w:r w:rsidR="00284A15">
        <w:t xml:space="preserve">. </w:t>
      </w:r>
    </w:p>
    <w:p w14:paraId="55845E3C" w14:textId="77777777" w:rsidR="00EB3ED8" w:rsidRDefault="00A369EF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R</w:t>
      </w:r>
      <w:r w:rsidR="00BA3D41">
        <w:t>evis</w:t>
      </w:r>
      <w:r>
        <w:t xml:space="preserve">es </w:t>
      </w:r>
      <w:r w:rsidR="00BA3D41">
        <w:t xml:space="preserve">the </w:t>
      </w:r>
      <w:r>
        <w:t>A</w:t>
      </w:r>
      <w:r w:rsidR="00BA3D41">
        <w:t xml:space="preserve">pplication based on </w:t>
      </w:r>
      <w:r w:rsidR="00593AF9">
        <w:t xml:space="preserve">information gained on behalf of the CoC </w:t>
      </w:r>
      <w:r>
        <w:t>in</w:t>
      </w:r>
      <w:r w:rsidR="00BA3D41">
        <w:t xml:space="preserve"> the past year</w:t>
      </w:r>
      <w:r w:rsidR="00593AF9">
        <w:t>.</w:t>
      </w:r>
      <w:r w:rsidR="00284A15">
        <w:t xml:space="preserve"> </w:t>
      </w:r>
    </w:p>
    <w:p w14:paraId="52200667" w14:textId="77777777" w:rsidR="004A2C3C" w:rsidRDefault="004A2C3C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Elicit</w:t>
      </w:r>
      <w:r w:rsidR="00A369EF">
        <w:t>s</w:t>
      </w:r>
      <w:r>
        <w:t xml:space="preserve"> feedback on Rank </w:t>
      </w:r>
      <w:r w:rsidR="00B67169">
        <w:t>&amp;</w:t>
      </w:r>
      <w:r>
        <w:t xml:space="preserve"> Review tool from neighboring Continuum of Care NOFA Committees</w:t>
      </w:r>
      <w:r w:rsidR="00A60C9B">
        <w:t>.</w:t>
      </w:r>
    </w:p>
    <w:p w14:paraId="31A278C2" w14:textId="77777777" w:rsidR="00EB3ED8" w:rsidRDefault="00BA3D41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Recommend</w:t>
      </w:r>
      <w:r w:rsidR="00284A15">
        <w:t xml:space="preserve">s </w:t>
      </w:r>
      <w:r w:rsidR="00A369EF">
        <w:t>3-5</w:t>
      </w:r>
      <w:r w:rsidR="00284A15">
        <w:t xml:space="preserve"> </w:t>
      </w:r>
      <w:r w:rsidR="000A31B1">
        <w:t>R</w:t>
      </w:r>
      <w:r w:rsidR="00284A15">
        <w:t xml:space="preserve">eview </w:t>
      </w:r>
      <w:r w:rsidR="000A31B1">
        <w:t>T</w:t>
      </w:r>
      <w:r w:rsidR="00284A15">
        <w:t xml:space="preserve">eam members, considering previous and potential new </w:t>
      </w:r>
      <w:r w:rsidR="00A369EF">
        <w:t>reviewers</w:t>
      </w:r>
      <w:r w:rsidR="00284A15">
        <w:t xml:space="preserve">. </w:t>
      </w:r>
    </w:p>
    <w:p w14:paraId="40FF6E10" w14:textId="77777777" w:rsidR="00EB3ED8" w:rsidRPr="00BC0640" w:rsidRDefault="00EB3ED8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P</w:t>
      </w:r>
      <w:r w:rsidR="00284A15">
        <w:t xml:space="preserve">resents the revised draft of the </w:t>
      </w:r>
      <w:r w:rsidR="00A369EF">
        <w:t>P</w:t>
      </w:r>
      <w:r w:rsidR="004A2C3C" w:rsidRPr="00BC0640">
        <w:t>rocess</w:t>
      </w:r>
      <w:r w:rsidR="00A369EF">
        <w:t xml:space="preserve">, </w:t>
      </w:r>
      <w:r w:rsidR="00A60C9B">
        <w:t>R</w:t>
      </w:r>
      <w:r w:rsidR="00284A15" w:rsidRPr="00BC0640">
        <w:t xml:space="preserve">eviewers </w:t>
      </w:r>
      <w:r w:rsidR="00A369EF">
        <w:t>and A</w:t>
      </w:r>
      <w:r w:rsidR="00A369EF" w:rsidRPr="00BC0640">
        <w:t>pplication</w:t>
      </w:r>
      <w:r w:rsidR="00A60C9B">
        <w:t>s</w:t>
      </w:r>
      <w:r w:rsidR="00A369EF">
        <w:t xml:space="preserve"> </w:t>
      </w:r>
      <w:r w:rsidR="00A369EF" w:rsidRPr="00BC0640">
        <w:t>(renewal, reallocated and bonus)</w:t>
      </w:r>
      <w:r w:rsidR="00A369EF">
        <w:t xml:space="preserve"> </w:t>
      </w:r>
      <w:r w:rsidR="00284A15" w:rsidRPr="00BC0640">
        <w:t xml:space="preserve">to the </w:t>
      </w:r>
      <w:r w:rsidR="00516FCB" w:rsidRPr="00BC0640">
        <w:t>RCHSC</w:t>
      </w:r>
      <w:r w:rsidR="00284A15" w:rsidRPr="00BC0640">
        <w:t xml:space="preserve"> Board. </w:t>
      </w:r>
      <w:r w:rsidR="005E01B7" w:rsidRPr="00BC0640">
        <w:t xml:space="preserve">Any </w:t>
      </w:r>
      <w:r w:rsidR="00A60C9B">
        <w:t xml:space="preserve">subsequent recommendations for </w:t>
      </w:r>
      <w:r w:rsidR="005E01B7" w:rsidRPr="00BC0640">
        <w:t>chang</w:t>
      </w:r>
      <w:r w:rsidR="00A60C9B">
        <w:t>ing</w:t>
      </w:r>
      <w:r w:rsidR="005E01B7" w:rsidRPr="00BC0640">
        <w:t xml:space="preserve"> the </w:t>
      </w:r>
      <w:r w:rsidR="00A60C9B">
        <w:t>Process, Reviewer and/or A</w:t>
      </w:r>
      <w:r w:rsidR="005E01B7" w:rsidRPr="00BC0640">
        <w:t>pplication</w:t>
      </w:r>
      <w:r w:rsidR="00A60C9B">
        <w:t>s</w:t>
      </w:r>
      <w:r w:rsidR="005E01B7" w:rsidRPr="00BC0640">
        <w:t xml:space="preserve"> </w:t>
      </w:r>
      <w:r w:rsidR="00A60C9B">
        <w:t xml:space="preserve">from </w:t>
      </w:r>
      <w:r w:rsidR="004A2C3C" w:rsidRPr="00BC0640">
        <w:t xml:space="preserve">the Board </w:t>
      </w:r>
      <w:r w:rsidR="00A60C9B">
        <w:t>(</w:t>
      </w:r>
      <w:r w:rsidR="00A60C9B" w:rsidRPr="00BC0640">
        <w:t>majority vote</w:t>
      </w:r>
      <w:r w:rsidR="00A60C9B">
        <w:t xml:space="preserve">) </w:t>
      </w:r>
      <w:r w:rsidR="004A2C3C" w:rsidRPr="00BC0640">
        <w:t>will</w:t>
      </w:r>
      <w:r w:rsidR="005E01B7" w:rsidRPr="00BC0640">
        <w:t xml:space="preserve"> be made by the </w:t>
      </w:r>
      <w:r w:rsidR="00BA3D41" w:rsidRPr="00BC0640">
        <w:t>Committee</w:t>
      </w:r>
      <w:r w:rsidR="005E01B7" w:rsidRPr="00BC0640">
        <w:t xml:space="preserve">.  </w:t>
      </w:r>
    </w:p>
    <w:p w14:paraId="222E2F82" w14:textId="77777777" w:rsidR="00EB3ED8" w:rsidRPr="00BC0640" w:rsidRDefault="00A60C9B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P</w:t>
      </w:r>
      <w:r w:rsidRPr="00BC0640">
        <w:t>resent</w:t>
      </w:r>
      <w:r w:rsidR="008E510F">
        <w:t>s</w:t>
      </w:r>
      <w:r>
        <w:t xml:space="preserve"> t</w:t>
      </w:r>
      <w:r w:rsidR="005E01B7" w:rsidRPr="00BC0640">
        <w:t>he</w:t>
      </w:r>
      <w:r w:rsidR="004A2C3C" w:rsidRPr="00BC0640">
        <w:t xml:space="preserve"> revised</w:t>
      </w:r>
      <w:r w:rsidR="005E01B7" w:rsidRPr="00BC0640">
        <w:t xml:space="preserve"> </w:t>
      </w:r>
      <w:r>
        <w:t>P</w:t>
      </w:r>
      <w:r w:rsidR="00AF324E" w:rsidRPr="00BC0640">
        <w:t xml:space="preserve">rocess, </w:t>
      </w:r>
      <w:r>
        <w:t>A</w:t>
      </w:r>
      <w:r w:rsidR="005E01B7" w:rsidRPr="00BC0640">
        <w:t>pplication</w:t>
      </w:r>
      <w:r>
        <w:t>s</w:t>
      </w:r>
      <w:r w:rsidR="005E01B7" w:rsidRPr="00BC0640">
        <w:t xml:space="preserve"> and </w:t>
      </w:r>
      <w:r>
        <w:t>R</w:t>
      </w:r>
      <w:r w:rsidR="005E01B7" w:rsidRPr="00BC0640">
        <w:t xml:space="preserve">eview </w:t>
      </w:r>
      <w:r>
        <w:t>T</w:t>
      </w:r>
      <w:r w:rsidR="005E01B7" w:rsidRPr="00BC0640">
        <w:t xml:space="preserve">eam to full Membership </w:t>
      </w:r>
      <w:r w:rsidR="00AF324E" w:rsidRPr="00BC0640">
        <w:t xml:space="preserve">for review during the </w:t>
      </w:r>
      <w:r w:rsidR="00B67169">
        <w:t xml:space="preserve">required </w:t>
      </w:r>
      <w:r>
        <w:t>two-</w:t>
      </w:r>
      <w:r w:rsidR="00AF324E" w:rsidRPr="00BC0640">
        <w:t xml:space="preserve">week </w:t>
      </w:r>
      <w:r w:rsidR="005E01B7" w:rsidRPr="00BC0640">
        <w:t xml:space="preserve">comment period. </w:t>
      </w:r>
      <w:r w:rsidR="00DF50CE">
        <w:t xml:space="preserve"> T</w:t>
      </w:r>
      <w:r w:rsidR="00DF50CE" w:rsidRPr="00BC0640">
        <w:t xml:space="preserve">he Committee </w:t>
      </w:r>
      <w:r w:rsidR="00DF50CE">
        <w:t>considers a</w:t>
      </w:r>
      <w:r w:rsidR="005E01B7" w:rsidRPr="00BC0640">
        <w:t>ny</w:t>
      </w:r>
      <w:r w:rsidR="00B67169">
        <w:t>/all</w:t>
      </w:r>
      <w:r w:rsidR="005E01B7" w:rsidRPr="00BC0640">
        <w:t xml:space="preserve"> comments from Membership </w:t>
      </w:r>
      <w:r w:rsidR="008E510F">
        <w:t xml:space="preserve">and any </w:t>
      </w:r>
      <w:r w:rsidR="00DF50CE">
        <w:t xml:space="preserve">subsequent </w:t>
      </w:r>
      <w:r w:rsidR="005E01B7" w:rsidRPr="00BC0640">
        <w:t>revisions</w:t>
      </w:r>
      <w:r>
        <w:t xml:space="preserve"> are </w:t>
      </w:r>
      <w:r w:rsidR="00DF50CE">
        <w:t xml:space="preserve">determined </w:t>
      </w:r>
      <w:r w:rsidR="0034304D" w:rsidRPr="002446D0">
        <w:t>by the Board</w:t>
      </w:r>
      <w:r w:rsidR="005E01B7" w:rsidRPr="00BC0640">
        <w:t xml:space="preserve">. </w:t>
      </w:r>
    </w:p>
    <w:p w14:paraId="60E163F1" w14:textId="77777777" w:rsidR="00284A15" w:rsidRPr="00BC0640" w:rsidRDefault="00A60C9B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>
        <w:t>F</w:t>
      </w:r>
      <w:r w:rsidRPr="00BC0640">
        <w:t>inalize</w:t>
      </w:r>
      <w:r w:rsidR="008E510F">
        <w:t>s</w:t>
      </w:r>
      <w:r w:rsidRPr="00BC0640">
        <w:t xml:space="preserve"> and </w:t>
      </w:r>
      <w:r w:rsidR="0034304D">
        <w:t xml:space="preserve">distributes </w:t>
      </w:r>
      <w:r>
        <w:t>t</w:t>
      </w:r>
      <w:r w:rsidR="005E01B7" w:rsidRPr="00BC0640">
        <w:t xml:space="preserve">he Rank &amp; Review Application with Membership for </w:t>
      </w:r>
      <w:r>
        <w:t>agencies</w:t>
      </w:r>
      <w:r w:rsidR="005E01B7" w:rsidRPr="00BC0640">
        <w:t xml:space="preserve"> to complete. </w:t>
      </w:r>
    </w:p>
    <w:p w14:paraId="41C40CF6" w14:textId="77777777" w:rsidR="00ED0A1A" w:rsidRPr="00BC0640" w:rsidRDefault="00ED0A1A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 w:rsidRPr="00BC0640">
        <w:t>Reviews the priorities outlined in the NOFA and strategically applies them to the CoC project ranking.</w:t>
      </w:r>
    </w:p>
    <w:p w14:paraId="19320F3D" w14:textId="77777777" w:rsidR="00A256DE" w:rsidRPr="00BC0640" w:rsidRDefault="00A256DE" w:rsidP="00543538">
      <w:pPr>
        <w:pStyle w:val="ListParagraph"/>
        <w:numPr>
          <w:ilvl w:val="0"/>
          <w:numId w:val="10"/>
        </w:numPr>
        <w:spacing w:line="240" w:lineRule="auto"/>
        <w:ind w:left="547"/>
      </w:pPr>
      <w:r w:rsidRPr="00BC0640">
        <w:t xml:space="preserve">Opportunities for Reallocated and </w:t>
      </w:r>
      <w:r w:rsidR="008E510F">
        <w:t>B</w:t>
      </w:r>
      <w:r w:rsidRPr="00BC0640">
        <w:t xml:space="preserve">onus </w:t>
      </w:r>
      <w:r w:rsidR="008E510F">
        <w:t>P</w:t>
      </w:r>
      <w:r w:rsidRPr="00BC0640">
        <w:t xml:space="preserve">rojects are discussed with CoC Membership. </w:t>
      </w:r>
    </w:p>
    <w:p w14:paraId="307F50C8" w14:textId="77777777" w:rsidR="00E639AF" w:rsidRPr="0034304D" w:rsidRDefault="00E639AF" w:rsidP="0034304D">
      <w:pPr>
        <w:spacing w:after="0" w:line="240" w:lineRule="auto"/>
        <w:rPr>
          <w:rStyle w:val="SubtleEmphasis"/>
          <w:b/>
        </w:rPr>
      </w:pPr>
      <w:r w:rsidRPr="0034304D">
        <w:rPr>
          <w:rStyle w:val="SubtleEmphasis"/>
          <w:b/>
        </w:rPr>
        <w:t>Project Participation</w:t>
      </w:r>
    </w:p>
    <w:p w14:paraId="1F4AD649" w14:textId="77777777" w:rsidR="00E639AF" w:rsidRDefault="00D21B32" w:rsidP="0034304D">
      <w:pPr>
        <w:pStyle w:val="ListParagraph"/>
        <w:numPr>
          <w:ilvl w:val="0"/>
          <w:numId w:val="11"/>
        </w:numPr>
        <w:spacing w:after="0" w:line="240" w:lineRule="auto"/>
        <w:ind w:left="540"/>
      </w:pPr>
      <w:r w:rsidRPr="0034304D">
        <w:rPr>
          <w:b/>
        </w:rPr>
        <w:t>R</w:t>
      </w:r>
      <w:r w:rsidR="00E639AF" w:rsidRPr="0034304D">
        <w:rPr>
          <w:b/>
        </w:rPr>
        <w:t xml:space="preserve">enewal </w:t>
      </w:r>
      <w:r w:rsidR="008E510F" w:rsidRPr="0034304D">
        <w:rPr>
          <w:b/>
        </w:rPr>
        <w:t>P</w:t>
      </w:r>
      <w:r w:rsidR="00E639AF" w:rsidRPr="0034304D">
        <w:rPr>
          <w:b/>
        </w:rPr>
        <w:t>roject</w:t>
      </w:r>
      <w:r w:rsidRPr="0034304D">
        <w:rPr>
          <w:b/>
        </w:rPr>
        <w:t>s</w:t>
      </w:r>
      <w:r w:rsidR="00E639AF">
        <w:t xml:space="preserve"> </w:t>
      </w:r>
      <w:r w:rsidR="00D027C8">
        <w:t xml:space="preserve">(with exception of HMIS, Coordinated Entry </w:t>
      </w:r>
      <w:r w:rsidR="008E510F">
        <w:t>and P</w:t>
      </w:r>
      <w:r w:rsidR="00D027C8">
        <w:t xml:space="preserve">lanning </w:t>
      </w:r>
      <w:r w:rsidR="008E510F">
        <w:t>P</w:t>
      </w:r>
      <w:r w:rsidR="00D027C8">
        <w:t xml:space="preserve">rojects) </w:t>
      </w:r>
      <w:r>
        <w:t>are</w:t>
      </w:r>
      <w:r w:rsidR="00CD19C8">
        <w:t xml:space="preserve"> required to </w:t>
      </w:r>
      <w:r w:rsidR="00E639AF">
        <w:t xml:space="preserve">complete a Rank &amp; Review </w:t>
      </w:r>
      <w:r w:rsidR="005A7303">
        <w:t xml:space="preserve">Renewal </w:t>
      </w:r>
      <w:r w:rsidR="00E639AF">
        <w:t>Application</w:t>
      </w:r>
      <w:r w:rsidR="00EE319E">
        <w:t xml:space="preserve"> (using t</w:t>
      </w:r>
      <w:r w:rsidR="00D027C8">
        <w:t xml:space="preserve">he most recent project application and </w:t>
      </w:r>
      <w:r w:rsidR="00B57CA2">
        <w:t xml:space="preserve">prior year’s </w:t>
      </w:r>
      <w:r w:rsidR="004D220D" w:rsidRPr="00BC0640">
        <w:t>Calendar Year</w:t>
      </w:r>
      <w:r w:rsidR="004D220D">
        <w:t xml:space="preserve"> </w:t>
      </w:r>
      <w:r w:rsidR="00D027C8">
        <w:t>APR</w:t>
      </w:r>
      <w:r w:rsidR="00EE319E">
        <w:t>)</w:t>
      </w:r>
      <w:r w:rsidR="00E639AF">
        <w:t xml:space="preserve"> </w:t>
      </w:r>
      <w:r w:rsidR="00EE319E">
        <w:t xml:space="preserve">and </w:t>
      </w:r>
      <w:r w:rsidR="00CD19C8">
        <w:t xml:space="preserve">submit with </w:t>
      </w:r>
      <w:r w:rsidR="00E639AF">
        <w:t xml:space="preserve">all required attachments </w:t>
      </w:r>
      <w:r w:rsidR="00CD19C8">
        <w:t xml:space="preserve">by the stated deadline </w:t>
      </w:r>
      <w:r w:rsidR="00E639AF">
        <w:t xml:space="preserve">in order to be </w:t>
      </w:r>
      <w:r w:rsidR="00CD19C8">
        <w:t xml:space="preserve">shared with </w:t>
      </w:r>
      <w:r w:rsidR="00EE319E">
        <w:t xml:space="preserve">and reviewed by </w:t>
      </w:r>
      <w:r w:rsidR="00CD19C8">
        <w:t>t</w:t>
      </w:r>
      <w:r w:rsidR="00E639AF">
        <w:t xml:space="preserve">he </w:t>
      </w:r>
      <w:r w:rsidR="006A2D36">
        <w:t>R</w:t>
      </w:r>
      <w:r w:rsidR="00E639AF">
        <w:t xml:space="preserve">eview </w:t>
      </w:r>
      <w:r w:rsidR="006A2D36">
        <w:t>T</w:t>
      </w:r>
      <w:r w:rsidR="00E639AF">
        <w:t xml:space="preserve">eam. </w:t>
      </w:r>
    </w:p>
    <w:p w14:paraId="150B68E4" w14:textId="77777777" w:rsidR="0032298A" w:rsidRPr="00DB00CB" w:rsidRDefault="00D21B32" w:rsidP="0034304D">
      <w:pPr>
        <w:pStyle w:val="Default"/>
        <w:numPr>
          <w:ilvl w:val="0"/>
          <w:numId w:val="11"/>
        </w:numPr>
        <w:ind w:left="540"/>
        <w:rPr>
          <w:i/>
          <w:color w:val="595959" w:themeColor="text1" w:themeTint="A6"/>
          <w:sz w:val="21"/>
          <w:szCs w:val="21"/>
        </w:rPr>
      </w:pPr>
      <w:r w:rsidRPr="0034304D">
        <w:rPr>
          <w:b/>
          <w:sz w:val="21"/>
          <w:szCs w:val="21"/>
        </w:rPr>
        <w:t xml:space="preserve">Reallocated </w:t>
      </w:r>
      <w:r w:rsidR="008E510F">
        <w:rPr>
          <w:b/>
          <w:sz w:val="21"/>
          <w:szCs w:val="21"/>
        </w:rPr>
        <w:t>P</w:t>
      </w:r>
      <w:r w:rsidRPr="0034304D">
        <w:rPr>
          <w:b/>
          <w:sz w:val="21"/>
          <w:szCs w:val="21"/>
        </w:rPr>
        <w:t>rojects</w:t>
      </w:r>
      <w:r w:rsidRPr="00E816E4">
        <w:rPr>
          <w:sz w:val="21"/>
          <w:szCs w:val="21"/>
        </w:rPr>
        <w:t xml:space="preserve">: </w:t>
      </w:r>
      <w:r w:rsidR="00E816E4" w:rsidRPr="00E816E4">
        <w:rPr>
          <w:color w:val="auto"/>
          <w:sz w:val="21"/>
          <w:szCs w:val="21"/>
        </w:rPr>
        <w:t xml:space="preserve">Reallocation is the process by which the CoC shifts funds, </w:t>
      </w:r>
      <w:r w:rsidR="00E816E4" w:rsidRPr="00E816E4">
        <w:rPr>
          <w:sz w:val="21"/>
          <w:szCs w:val="21"/>
        </w:rPr>
        <w:t>in whole or in part, from existing eligible renewal grant</w:t>
      </w:r>
      <w:r w:rsidR="0034304D">
        <w:rPr>
          <w:sz w:val="21"/>
          <w:szCs w:val="21"/>
        </w:rPr>
        <w:t>(</w:t>
      </w:r>
      <w:r w:rsidR="00E816E4" w:rsidRPr="00E816E4">
        <w:rPr>
          <w:sz w:val="21"/>
          <w:szCs w:val="21"/>
        </w:rPr>
        <w:t>s</w:t>
      </w:r>
      <w:r w:rsidR="0034304D">
        <w:rPr>
          <w:sz w:val="21"/>
          <w:szCs w:val="21"/>
        </w:rPr>
        <w:t>)</w:t>
      </w:r>
      <w:r w:rsidR="00E816E4" w:rsidRPr="00E816E4">
        <w:rPr>
          <w:sz w:val="21"/>
          <w:szCs w:val="21"/>
        </w:rPr>
        <w:t xml:space="preserve"> </w:t>
      </w:r>
      <w:r w:rsidR="008E510F">
        <w:rPr>
          <w:sz w:val="21"/>
          <w:szCs w:val="21"/>
        </w:rPr>
        <w:t xml:space="preserve">in order </w:t>
      </w:r>
      <w:r w:rsidR="00E816E4" w:rsidRPr="00E816E4">
        <w:rPr>
          <w:sz w:val="21"/>
          <w:szCs w:val="21"/>
        </w:rPr>
        <w:t>to create new projects</w:t>
      </w:r>
      <w:r w:rsidR="00EE319E">
        <w:rPr>
          <w:sz w:val="21"/>
          <w:szCs w:val="21"/>
        </w:rPr>
        <w:t xml:space="preserve"> </w:t>
      </w:r>
      <w:r w:rsidR="0053120C">
        <w:rPr>
          <w:sz w:val="21"/>
          <w:szCs w:val="21"/>
        </w:rPr>
        <w:t xml:space="preserve">which will meet unmet </w:t>
      </w:r>
      <w:r w:rsidR="00E816E4" w:rsidRPr="00E816E4">
        <w:rPr>
          <w:sz w:val="21"/>
          <w:szCs w:val="21"/>
        </w:rPr>
        <w:t>local need</w:t>
      </w:r>
      <w:r w:rsidR="0053120C">
        <w:rPr>
          <w:sz w:val="21"/>
          <w:szCs w:val="21"/>
        </w:rPr>
        <w:t>/s</w:t>
      </w:r>
      <w:r w:rsidR="00E816E4" w:rsidRPr="00E816E4">
        <w:rPr>
          <w:sz w:val="21"/>
          <w:szCs w:val="21"/>
        </w:rPr>
        <w:t xml:space="preserve">. </w:t>
      </w:r>
      <w:r w:rsidR="0032298A" w:rsidRPr="00E816E4">
        <w:rPr>
          <w:rFonts w:eastAsia="Times New Roman" w:cs="Times New Roman"/>
          <w:sz w:val="21"/>
          <w:szCs w:val="21"/>
        </w:rPr>
        <w:t xml:space="preserve">CoC agencies </w:t>
      </w:r>
      <w:r w:rsidR="008E510F">
        <w:rPr>
          <w:rFonts w:eastAsia="Times New Roman" w:cs="Times New Roman"/>
          <w:sz w:val="21"/>
          <w:szCs w:val="21"/>
        </w:rPr>
        <w:t xml:space="preserve">which </w:t>
      </w:r>
      <w:r w:rsidR="0032298A" w:rsidRPr="00E816E4">
        <w:rPr>
          <w:rFonts w:eastAsia="Times New Roman" w:cs="Times New Roman"/>
          <w:sz w:val="21"/>
          <w:szCs w:val="21"/>
        </w:rPr>
        <w:t>voluntarily choos</w:t>
      </w:r>
      <w:r w:rsidR="008E510F">
        <w:rPr>
          <w:rFonts w:eastAsia="Times New Roman" w:cs="Times New Roman"/>
          <w:sz w:val="21"/>
          <w:szCs w:val="21"/>
        </w:rPr>
        <w:t>e</w:t>
      </w:r>
      <w:r w:rsidR="0032298A" w:rsidRPr="00E816E4">
        <w:rPr>
          <w:rFonts w:eastAsia="Times New Roman" w:cs="Times New Roman"/>
          <w:sz w:val="21"/>
          <w:szCs w:val="21"/>
        </w:rPr>
        <w:t xml:space="preserve"> to reallocate funds will receive priority in the </w:t>
      </w:r>
      <w:r w:rsidR="008E510F">
        <w:rPr>
          <w:rFonts w:eastAsia="Times New Roman" w:cs="Times New Roman"/>
          <w:sz w:val="21"/>
          <w:szCs w:val="21"/>
        </w:rPr>
        <w:t>R</w:t>
      </w:r>
      <w:r w:rsidR="0032298A" w:rsidRPr="00E816E4">
        <w:rPr>
          <w:rFonts w:eastAsia="Times New Roman" w:cs="Times New Roman"/>
          <w:sz w:val="21"/>
          <w:szCs w:val="21"/>
        </w:rPr>
        <w:t xml:space="preserve">anking </w:t>
      </w:r>
      <w:r w:rsidR="008E510F">
        <w:rPr>
          <w:rFonts w:eastAsia="Times New Roman" w:cs="Times New Roman"/>
          <w:sz w:val="21"/>
          <w:szCs w:val="21"/>
        </w:rPr>
        <w:lastRenderedPageBreak/>
        <w:t>P</w:t>
      </w:r>
      <w:r w:rsidR="0032298A" w:rsidRPr="00E816E4">
        <w:rPr>
          <w:rFonts w:eastAsia="Times New Roman" w:cs="Times New Roman"/>
          <w:sz w:val="21"/>
          <w:szCs w:val="21"/>
        </w:rPr>
        <w:t>rocess</w:t>
      </w:r>
      <w:r w:rsidR="008E510F">
        <w:rPr>
          <w:rFonts w:eastAsia="Times New Roman" w:cs="Times New Roman"/>
          <w:sz w:val="21"/>
          <w:szCs w:val="21"/>
        </w:rPr>
        <w:t xml:space="preserve"> (</w:t>
      </w:r>
      <w:r w:rsidR="0032298A" w:rsidRPr="00E816E4">
        <w:rPr>
          <w:rFonts w:eastAsia="Times New Roman" w:cs="Times New Roman"/>
          <w:sz w:val="21"/>
          <w:szCs w:val="21"/>
        </w:rPr>
        <w:t>also overseen by the Review Team</w:t>
      </w:r>
      <w:r w:rsidR="008E510F">
        <w:rPr>
          <w:rFonts w:eastAsia="Times New Roman" w:cs="Times New Roman"/>
          <w:sz w:val="21"/>
          <w:szCs w:val="21"/>
        </w:rPr>
        <w:t>)</w:t>
      </w:r>
      <w:r w:rsidR="0032298A" w:rsidRPr="00E816E4">
        <w:rPr>
          <w:rFonts w:eastAsia="Times New Roman" w:cs="Times New Roman"/>
          <w:sz w:val="21"/>
          <w:szCs w:val="21"/>
        </w:rPr>
        <w:t>.</w:t>
      </w:r>
      <w:r w:rsidR="009161C8">
        <w:rPr>
          <w:rFonts w:eastAsia="Times New Roman" w:cs="Times New Roman"/>
          <w:sz w:val="21"/>
          <w:szCs w:val="21"/>
        </w:rPr>
        <w:t xml:space="preserve">  HUD determines annually which p</w:t>
      </w:r>
      <w:r w:rsidR="00A30678">
        <w:rPr>
          <w:rFonts w:eastAsia="Times New Roman" w:cs="Times New Roman"/>
          <w:sz w:val="21"/>
          <w:szCs w:val="21"/>
        </w:rPr>
        <w:t>roject types can be developed through reallocation</w:t>
      </w:r>
      <w:r w:rsidR="009161C8">
        <w:rPr>
          <w:rFonts w:eastAsia="Times New Roman" w:cs="Times New Roman"/>
          <w:sz w:val="21"/>
          <w:szCs w:val="21"/>
        </w:rPr>
        <w:t>.</w:t>
      </w:r>
      <w:r w:rsidR="00A30678">
        <w:rPr>
          <w:rFonts w:eastAsia="Times New Roman" w:cs="Times New Roman"/>
          <w:sz w:val="21"/>
          <w:szCs w:val="21"/>
        </w:rPr>
        <w:t xml:space="preserve"> </w:t>
      </w:r>
    </w:p>
    <w:p w14:paraId="71C3B968" w14:textId="77777777" w:rsidR="00527AEE" w:rsidRPr="00E816E4" w:rsidRDefault="00527AEE" w:rsidP="00DB00CB">
      <w:pPr>
        <w:pStyle w:val="Default"/>
        <w:ind w:left="180"/>
        <w:rPr>
          <w:i/>
          <w:color w:val="595959" w:themeColor="text1" w:themeTint="A6"/>
          <w:sz w:val="21"/>
          <w:szCs w:val="21"/>
        </w:rPr>
      </w:pPr>
    </w:p>
    <w:p w14:paraId="7CACCF07" w14:textId="77777777" w:rsidR="00E816E4" w:rsidRPr="00E816E4" w:rsidRDefault="00D21B32" w:rsidP="003C1430">
      <w:pPr>
        <w:pStyle w:val="BodyText"/>
        <w:numPr>
          <w:ilvl w:val="0"/>
          <w:numId w:val="11"/>
        </w:numPr>
        <w:tabs>
          <w:tab w:val="left" w:pos="540"/>
        </w:tabs>
        <w:ind w:left="540"/>
        <w:rPr>
          <w:rFonts w:asciiTheme="minorHAnsi" w:hAnsiTheme="minorHAnsi" w:cstheme="minorHAnsi"/>
          <w:sz w:val="21"/>
          <w:szCs w:val="21"/>
        </w:rPr>
      </w:pPr>
      <w:r w:rsidRPr="00DB00CB">
        <w:rPr>
          <w:rFonts w:asciiTheme="minorHAnsi" w:hAnsiTheme="minorHAnsi" w:cstheme="minorHAnsi"/>
          <w:b/>
          <w:sz w:val="21"/>
          <w:szCs w:val="21"/>
        </w:rPr>
        <w:t>Bonus Projects: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funds </w:t>
      </w:r>
      <w:r w:rsidR="00EE319E">
        <w:rPr>
          <w:rFonts w:asciiTheme="minorHAnsi" w:hAnsiTheme="minorHAnsi" w:cstheme="minorHAnsi"/>
          <w:sz w:val="21"/>
          <w:szCs w:val="21"/>
        </w:rPr>
        <w:t xml:space="preserve">may be </w:t>
      </w:r>
      <w:r w:rsidR="00E816E4" w:rsidRPr="00E816E4">
        <w:rPr>
          <w:rFonts w:asciiTheme="minorHAnsi" w:hAnsiTheme="minorHAnsi" w:cstheme="minorHAnsi"/>
          <w:sz w:val="21"/>
          <w:szCs w:val="21"/>
        </w:rPr>
        <w:t>available</w:t>
      </w:r>
      <w:r w:rsidR="00EE319E">
        <w:rPr>
          <w:rFonts w:asciiTheme="minorHAnsi" w:hAnsiTheme="minorHAnsi" w:cstheme="minorHAnsi"/>
          <w:sz w:val="21"/>
          <w:szCs w:val="21"/>
        </w:rPr>
        <w:t xml:space="preserve"> e</w:t>
      </w:r>
      <w:r w:rsidR="00EE319E" w:rsidRPr="00E816E4">
        <w:rPr>
          <w:rFonts w:asciiTheme="minorHAnsi" w:hAnsiTheme="minorHAnsi" w:cstheme="minorHAnsi"/>
          <w:sz w:val="21"/>
          <w:szCs w:val="21"/>
        </w:rPr>
        <w:t>ach year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. The CoC is permitted to apply for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</w:t>
      </w:r>
      <w:r w:rsidR="00EE319E">
        <w:rPr>
          <w:rFonts w:asciiTheme="minorHAnsi" w:hAnsiTheme="minorHAnsi" w:cstheme="minorHAnsi"/>
          <w:sz w:val="21"/>
          <w:szCs w:val="21"/>
        </w:rPr>
        <w:t>P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rojects </w:t>
      </w:r>
      <w:r w:rsidR="009161C8">
        <w:rPr>
          <w:rFonts w:asciiTheme="minorHAnsi" w:hAnsiTheme="minorHAnsi" w:cstheme="minorHAnsi"/>
          <w:sz w:val="21"/>
          <w:szCs w:val="21"/>
        </w:rPr>
        <w:t xml:space="preserve">to </w:t>
      </w:r>
      <w:r w:rsidR="00E816E4" w:rsidRPr="00E816E4">
        <w:rPr>
          <w:rFonts w:asciiTheme="minorHAnsi" w:hAnsiTheme="minorHAnsi" w:cstheme="minorHAnsi"/>
          <w:sz w:val="21"/>
          <w:szCs w:val="21"/>
        </w:rPr>
        <w:t>compete</w:t>
      </w:r>
      <w:r w:rsidR="00C46D8B">
        <w:rPr>
          <w:rFonts w:asciiTheme="minorHAnsi" w:hAnsiTheme="minorHAnsi" w:cstheme="minorHAnsi"/>
          <w:sz w:val="21"/>
          <w:szCs w:val="21"/>
        </w:rPr>
        <w:t xml:space="preserve"> nationally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against other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</w:t>
      </w:r>
      <w:r w:rsidR="00EE319E">
        <w:rPr>
          <w:rFonts w:asciiTheme="minorHAnsi" w:hAnsiTheme="minorHAnsi" w:cstheme="minorHAnsi"/>
          <w:sz w:val="21"/>
          <w:szCs w:val="21"/>
        </w:rPr>
        <w:t>P</w:t>
      </w:r>
      <w:r w:rsidR="00E816E4" w:rsidRPr="00E816E4">
        <w:rPr>
          <w:rFonts w:asciiTheme="minorHAnsi" w:hAnsiTheme="minorHAnsi" w:cstheme="minorHAnsi"/>
          <w:sz w:val="21"/>
          <w:szCs w:val="21"/>
        </w:rPr>
        <w:t>roject</w:t>
      </w:r>
      <w:r w:rsidR="00EE319E">
        <w:rPr>
          <w:rFonts w:asciiTheme="minorHAnsi" w:hAnsiTheme="minorHAnsi" w:cstheme="minorHAnsi"/>
          <w:sz w:val="21"/>
          <w:szCs w:val="21"/>
        </w:rPr>
        <w:t xml:space="preserve"> Applications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EE319E">
        <w:rPr>
          <w:rFonts w:asciiTheme="minorHAnsi" w:hAnsiTheme="minorHAnsi" w:cstheme="minorHAnsi"/>
          <w:sz w:val="21"/>
          <w:szCs w:val="21"/>
        </w:rPr>
        <w:t xml:space="preserve">based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 a HUD scoring system set forth in the NOFA. </w:t>
      </w:r>
      <w:r w:rsidR="009161C8">
        <w:rPr>
          <w:rFonts w:asciiTheme="minorHAnsi" w:hAnsiTheme="minorHAnsi" w:cstheme="minorHAnsi"/>
          <w:sz w:val="21"/>
          <w:szCs w:val="21"/>
        </w:rPr>
        <w:t xml:space="preserve"> Annually,</w:t>
      </w:r>
      <w:r w:rsidR="009161C8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E816E4" w:rsidRPr="00E816E4">
        <w:rPr>
          <w:rFonts w:asciiTheme="minorHAnsi" w:hAnsiTheme="minorHAnsi" w:cstheme="minorHAnsi"/>
          <w:sz w:val="21"/>
          <w:szCs w:val="21"/>
        </w:rPr>
        <w:t>HUD notif</w:t>
      </w:r>
      <w:r w:rsidR="00EE319E">
        <w:rPr>
          <w:rFonts w:asciiTheme="minorHAnsi" w:hAnsiTheme="minorHAnsi" w:cstheme="minorHAnsi"/>
          <w:sz w:val="21"/>
          <w:szCs w:val="21"/>
        </w:rPr>
        <w:t>ies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the CoCs </w:t>
      </w:r>
      <w:r w:rsidR="00C46D8B">
        <w:rPr>
          <w:rFonts w:asciiTheme="minorHAnsi" w:hAnsiTheme="minorHAnsi" w:cstheme="minorHAnsi"/>
          <w:sz w:val="21"/>
          <w:szCs w:val="21"/>
        </w:rPr>
        <w:t>if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</w:t>
      </w:r>
      <w:r w:rsidR="00EE319E">
        <w:rPr>
          <w:rFonts w:asciiTheme="minorHAnsi" w:hAnsiTheme="minorHAnsi" w:cstheme="minorHAnsi"/>
          <w:sz w:val="21"/>
          <w:szCs w:val="21"/>
        </w:rPr>
        <w:t>F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unds </w:t>
      </w:r>
      <w:r w:rsidR="00C46D8B">
        <w:rPr>
          <w:rFonts w:asciiTheme="minorHAnsi" w:hAnsiTheme="minorHAnsi" w:cstheme="minorHAnsi"/>
          <w:sz w:val="21"/>
          <w:szCs w:val="21"/>
        </w:rPr>
        <w:t xml:space="preserve">are available and </w:t>
      </w:r>
      <w:r w:rsidR="009161C8">
        <w:rPr>
          <w:rFonts w:asciiTheme="minorHAnsi" w:hAnsiTheme="minorHAnsi" w:cstheme="minorHAnsi"/>
          <w:sz w:val="21"/>
          <w:szCs w:val="21"/>
        </w:rPr>
        <w:t xml:space="preserve">allowable </w:t>
      </w:r>
      <w:r w:rsidR="00E816E4" w:rsidRPr="00E816E4">
        <w:rPr>
          <w:rFonts w:asciiTheme="minorHAnsi" w:hAnsiTheme="minorHAnsi" w:cstheme="minorHAnsi"/>
          <w:sz w:val="21"/>
          <w:szCs w:val="21"/>
        </w:rPr>
        <w:t>use</w:t>
      </w:r>
      <w:r w:rsidR="009161C8">
        <w:rPr>
          <w:rFonts w:asciiTheme="minorHAnsi" w:hAnsiTheme="minorHAnsi" w:cstheme="minorHAnsi"/>
          <w:sz w:val="21"/>
          <w:szCs w:val="21"/>
        </w:rPr>
        <w:t>s</w:t>
      </w:r>
      <w:r w:rsidR="00C46D8B">
        <w:rPr>
          <w:rFonts w:asciiTheme="minorHAnsi" w:hAnsiTheme="minorHAnsi" w:cstheme="minorHAnsi"/>
          <w:sz w:val="21"/>
          <w:szCs w:val="21"/>
        </w:rPr>
        <w:t>. P</w:t>
      </w:r>
      <w:r w:rsidR="002D537B">
        <w:rPr>
          <w:rFonts w:asciiTheme="minorHAnsi" w:hAnsiTheme="minorHAnsi" w:cstheme="minorHAnsi"/>
          <w:sz w:val="21"/>
          <w:szCs w:val="21"/>
        </w:rPr>
        <w:t xml:space="preserve">roposed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</w:t>
      </w:r>
      <w:r w:rsidR="00EE319E">
        <w:rPr>
          <w:rFonts w:asciiTheme="minorHAnsi" w:hAnsiTheme="minorHAnsi" w:cstheme="minorHAnsi"/>
          <w:sz w:val="21"/>
          <w:szCs w:val="21"/>
        </w:rPr>
        <w:t>P</w:t>
      </w:r>
      <w:r w:rsidR="00E816E4" w:rsidRPr="00E816E4">
        <w:rPr>
          <w:rFonts w:asciiTheme="minorHAnsi" w:hAnsiTheme="minorHAnsi" w:cstheme="minorHAnsi"/>
          <w:sz w:val="21"/>
          <w:szCs w:val="21"/>
        </w:rPr>
        <w:t>roject</w:t>
      </w:r>
      <w:r w:rsidR="002D537B">
        <w:rPr>
          <w:rFonts w:asciiTheme="minorHAnsi" w:hAnsiTheme="minorHAnsi" w:cstheme="minorHAnsi"/>
          <w:sz w:val="21"/>
          <w:szCs w:val="21"/>
        </w:rPr>
        <w:t>s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EE319E">
        <w:rPr>
          <w:rFonts w:asciiTheme="minorHAnsi" w:hAnsiTheme="minorHAnsi" w:cstheme="minorHAnsi"/>
          <w:sz w:val="21"/>
          <w:szCs w:val="21"/>
        </w:rPr>
        <w:t>must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complement and </w:t>
      </w:r>
      <w:r w:rsidR="00EE319E">
        <w:rPr>
          <w:rFonts w:asciiTheme="minorHAnsi" w:hAnsiTheme="minorHAnsi" w:cstheme="minorHAnsi"/>
          <w:sz w:val="21"/>
          <w:szCs w:val="21"/>
        </w:rPr>
        <w:t>ful</w:t>
      </w:r>
      <w:r w:rsidR="00E816E4" w:rsidRPr="00E816E4">
        <w:rPr>
          <w:rFonts w:asciiTheme="minorHAnsi" w:hAnsiTheme="minorHAnsi" w:cstheme="minorHAnsi"/>
          <w:sz w:val="21"/>
          <w:szCs w:val="21"/>
        </w:rPr>
        <w:t>fill unmet need</w:t>
      </w:r>
      <w:r w:rsidR="002D537B">
        <w:rPr>
          <w:rFonts w:asciiTheme="minorHAnsi" w:hAnsiTheme="minorHAnsi" w:cstheme="minorHAnsi"/>
          <w:sz w:val="21"/>
          <w:szCs w:val="21"/>
        </w:rPr>
        <w:t>/s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in the community</w:t>
      </w:r>
      <w:r w:rsidR="006905B6">
        <w:rPr>
          <w:rFonts w:asciiTheme="minorHAnsi" w:hAnsiTheme="minorHAnsi" w:cstheme="minorHAnsi"/>
          <w:sz w:val="21"/>
          <w:szCs w:val="21"/>
        </w:rPr>
        <w:t xml:space="preserve">, and </w:t>
      </w:r>
      <w:r w:rsidR="002D537B">
        <w:rPr>
          <w:rFonts w:asciiTheme="minorHAnsi" w:hAnsiTheme="minorHAnsi" w:cstheme="minorHAnsi"/>
          <w:sz w:val="21"/>
          <w:szCs w:val="21"/>
        </w:rPr>
        <w:t>require a separate a</w:t>
      </w:r>
      <w:r w:rsidR="002D537B" w:rsidRPr="00E816E4">
        <w:rPr>
          <w:rFonts w:asciiTheme="minorHAnsi" w:hAnsiTheme="minorHAnsi" w:cstheme="minorHAnsi"/>
          <w:sz w:val="21"/>
          <w:szCs w:val="21"/>
        </w:rPr>
        <w:t xml:space="preserve">pplication </w:t>
      </w:r>
      <w:r w:rsidR="009161C8">
        <w:rPr>
          <w:rFonts w:asciiTheme="minorHAnsi" w:hAnsiTheme="minorHAnsi" w:cstheme="minorHAnsi"/>
          <w:sz w:val="21"/>
          <w:szCs w:val="21"/>
        </w:rPr>
        <w:t>for</w:t>
      </w:r>
      <w:r w:rsidR="002D537B">
        <w:rPr>
          <w:rFonts w:asciiTheme="minorHAnsi" w:hAnsiTheme="minorHAnsi" w:cstheme="minorHAnsi"/>
          <w:sz w:val="21"/>
          <w:szCs w:val="21"/>
        </w:rPr>
        <w:t xml:space="preserve"> </w:t>
      </w:r>
      <w:r w:rsidR="00E816E4" w:rsidRPr="00E816E4">
        <w:rPr>
          <w:rFonts w:asciiTheme="minorHAnsi" w:hAnsiTheme="minorHAnsi" w:cstheme="minorHAnsi"/>
          <w:sz w:val="21"/>
          <w:szCs w:val="21"/>
        </w:rPr>
        <w:t>scor</w:t>
      </w:r>
      <w:r w:rsidR="009161C8">
        <w:rPr>
          <w:rFonts w:asciiTheme="minorHAnsi" w:hAnsiTheme="minorHAnsi" w:cstheme="minorHAnsi"/>
          <w:sz w:val="21"/>
          <w:szCs w:val="21"/>
        </w:rPr>
        <w:t>ing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and rank</w:t>
      </w:r>
      <w:r w:rsidR="009161C8">
        <w:rPr>
          <w:rFonts w:asciiTheme="minorHAnsi" w:hAnsiTheme="minorHAnsi" w:cstheme="minorHAnsi"/>
          <w:sz w:val="21"/>
          <w:szCs w:val="21"/>
        </w:rPr>
        <w:t>ing</w:t>
      </w:r>
      <w:r w:rsidR="00B17950">
        <w:rPr>
          <w:rFonts w:asciiTheme="minorHAnsi" w:hAnsiTheme="minorHAnsi" w:cstheme="minorHAnsi"/>
          <w:sz w:val="21"/>
          <w:szCs w:val="21"/>
        </w:rPr>
        <w:t xml:space="preserve">. </w:t>
      </w:r>
      <w:r w:rsidR="00EE319E">
        <w:rPr>
          <w:rFonts w:asciiTheme="minorHAnsi" w:hAnsiTheme="minorHAnsi" w:cstheme="minorHAnsi"/>
          <w:sz w:val="21"/>
          <w:szCs w:val="21"/>
        </w:rPr>
        <w:t>B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onus </w:t>
      </w:r>
      <w:r w:rsidR="00EE319E">
        <w:rPr>
          <w:rFonts w:asciiTheme="minorHAnsi" w:hAnsiTheme="minorHAnsi" w:cstheme="minorHAnsi"/>
          <w:sz w:val="21"/>
          <w:szCs w:val="21"/>
        </w:rPr>
        <w:t>P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roject proposals </w:t>
      </w:r>
      <w:r w:rsidR="006905B6">
        <w:rPr>
          <w:rFonts w:asciiTheme="minorHAnsi" w:hAnsiTheme="minorHAnsi" w:cstheme="minorHAnsi"/>
          <w:sz w:val="21"/>
          <w:szCs w:val="21"/>
        </w:rPr>
        <w:t xml:space="preserve">must be submitted by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the same </w:t>
      </w:r>
      <w:r w:rsidR="009161C8">
        <w:rPr>
          <w:rFonts w:asciiTheme="minorHAnsi" w:hAnsiTheme="minorHAnsi" w:cstheme="minorHAnsi"/>
          <w:sz w:val="21"/>
          <w:szCs w:val="21"/>
        </w:rPr>
        <w:t xml:space="preserve">due </w:t>
      </w:r>
      <w:r w:rsidR="006905B6">
        <w:rPr>
          <w:rFonts w:asciiTheme="minorHAnsi" w:hAnsiTheme="minorHAnsi" w:cstheme="minorHAnsi"/>
          <w:sz w:val="21"/>
          <w:szCs w:val="21"/>
        </w:rPr>
        <w:t xml:space="preserve">date established for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Rank </w:t>
      </w:r>
      <w:r w:rsidR="006905B6">
        <w:rPr>
          <w:rFonts w:asciiTheme="minorHAnsi" w:hAnsiTheme="minorHAnsi" w:cstheme="minorHAnsi"/>
          <w:sz w:val="21"/>
          <w:szCs w:val="21"/>
        </w:rPr>
        <w:t xml:space="preserve">&amp;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Review </w:t>
      </w:r>
      <w:r w:rsidR="00EE319E">
        <w:rPr>
          <w:rFonts w:asciiTheme="minorHAnsi" w:hAnsiTheme="minorHAnsi" w:cstheme="minorHAnsi"/>
          <w:sz w:val="21"/>
          <w:szCs w:val="21"/>
        </w:rPr>
        <w:t>A</w:t>
      </w:r>
      <w:r w:rsidR="00E816E4" w:rsidRPr="00E816E4">
        <w:rPr>
          <w:rFonts w:asciiTheme="minorHAnsi" w:hAnsiTheme="minorHAnsi" w:cstheme="minorHAnsi"/>
          <w:sz w:val="21"/>
          <w:szCs w:val="21"/>
        </w:rPr>
        <w:t>pplication</w:t>
      </w:r>
      <w:r w:rsidR="002D537B">
        <w:rPr>
          <w:rFonts w:asciiTheme="minorHAnsi" w:hAnsiTheme="minorHAnsi" w:cstheme="minorHAnsi"/>
          <w:sz w:val="21"/>
          <w:szCs w:val="21"/>
        </w:rPr>
        <w:t>s</w:t>
      </w:r>
      <w:r w:rsidR="006905B6">
        <w:rPr>
          <w:rFonts w:asciiTheme="minorHAnsi" w:hAnsiTheme="minorHAnsi" w:cstheme="minorHAnsi"/>
          <w:sz w:val="21"/>
          <w:szCs w:val="21"/>
        </w:rPr>
        <w:t xml:space="preserve">, and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will be </w:t>
      </w:r>
      <w:r w:rsidR="00EE319E">
        <w:rPr>
          <w:rFonts w:asciiTheme="minorHAnsi" w:hAnsiTheme="minorHAnsi" w:cstheme="minorHAnsi"/>
          <w:sz w:val="21"/>
          <w:szCs w:val="21"/>
        </w:rPr>
        <w:t>selected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 </w:t>
      </w:r>
      <w:r w:rsidR="002D537B">
        <w:rPr>
          <w:rFonts w:asciiTheme="minorHAnsi" w:hAnsiTheme="minorHAnsi" w:cstheme="minorHAnsi"/>
          <w:sz w:val="21"/>
          <w:szCs w:val="21"/>
        </w:rPr>
        <w:t xml:space="preserve">in order to </w:t>
      </w:r>
      <w:r w:rsidR="00E816E4" w:rsidRPr="00E816E4">
        <w:rPr>
          <w:rFonts w:asciiTheme="minorHAnsi" w:hAnsiTheme="minorHAnsi" w:cstheme="minorHAnsi"/>
          <w:sz w:val="21"/>
          <w:szCs w:val="21"/>
        </w:rPr>
        <w:t>apply</w:t>
      </w:r>
      <w:r w:rsidR="002D537B">
        <w:rPr>
          <w:rFonts w:asciiTheme="minorHAnsi" w:hAnsiTheme="minorHAnsi" w:cstheme="minorHAnsi"/>
          <w:sz w:val="21"/>
          <w:szCs w:val="21"/>
        </w:rPr>
        <w:t xml:space="preserve"> </w:t>
      </w:r>
      <w:r w:rsidR="00E816E4" w:rsidRPr="00E816E4">
        <w:rPr>
          <w:rFonts w:asciiTheme="minorHAnsi" w:hAnsiTheme="minorHAnsi" w:cstheme="minorHAnsi"/>
          <w:sz w:val="21"/>
          <w:szCs w:val="21"/>
        </w:rPr>
        <w:t xml:space="preserve">for all available funds. </w:t>
      </w:r>
    </w:p>
    <w:p w14:paraId="0C8F3050" w14:textId="77777777" w:rsidR="00527AEE" w:rsidRDefault="00527AEE" w:rsidP="00E816E4">
      <w:pPr>
        <w:pStyle w:val="ListParagraph"/>
      </w:pPr>
    </w:p>
    <w:p w14:paraId="6C3D2EC6" w14:textId="77777777" w:rsidR="0051038C" w:rsidRDefault="0051038C" w:rsidP="00284A15">
      <w:r w:rsidRPr="00332CFA">
        <w:rPr>
          <w:rStyle w:val="SubtleEmphasis"/>
          <w:b/>
        </w:rPr>
        <w:t>Review</w:t>
      </w:r>
      <w:r w:rsidR="00527AEE">
        <w:rPr>
          <w:rStyle w:val="SubtleEmphasis"/>
          <w:b/>
        </w:rPr>
        <w:t xml:space="preserve"> Team</w:t>
      </w:r>
      <w:r w:rsidR="00EE319E">
        <w:br/>
      </w:r>
      <w:r w:rsidR="006905B6">
        <w:t xml:space="preserve">The Collaborative Applicant invites potential Review Team members to participate in the CoC’s Rank &amp; Review process. </w:t>
      </w:r>
      <w:r w:rsidR="00CD19C8">
        <w:t>R</w:t>
      </w:r>
      <w:r>
        <w:t xml:space="preserve">eview </w:t>
      </w:r>
      <w:r w:rsidR="00CD19C8">
        <w:t>T</w:t>
      </w:r>
      <w:r>
        <w:t xml:space="preserve">eam </w:t>
      </w:r>
      <w:r w:rsidR="005349DA">
        <w:t xml:space="preserve">members must be objective individuals </w:t>
      </w:r>
      <w:r w:rsidR="00E57F71">
        <w:t xml:space="preserve">knowledgeable about the CoC and its providers, who may work for non-funded agencies within </w:t>
      </w:r>
      <w:r>
        <w:t xml:space="preserve">the </w:t>
      </w:r>
      <w:r w:rsidR="005349DA" w:rsidRPr="00C00696">
        <w:rPr>
          <w:rStyle w:val="SubtleEmphasis"/>
          <w:i w:val="0"/>
          <w:color w:val="auto"/>
        </w:rPr>
        <w:t>RCHSC</w:t>
      </w:r>
      <w:r w:rsidR="005349DA" w:rsidDel="005349DA">
        <w:t xml:space="preserve"> </w:t>
      </w:r>
      <w:r>
        <w:t>or neighboring communities</w:t>
      </w:r>
      <w:r w:rsidR="00E57F71">
        <w:t xml:space="preserve">, and </w:t>
      </w:r>
      <w:r w:rsidRPr="00543538">
        <w:t>members</w:t>
      </w:r>
      <w:r w:rsidR="002D537B">
        <w:t xml:space="preserve"> </w:t>
      </w:r>
      <w:r w:rsidR="006905B6">
        <w:t>or</w:t>
      </w:r>
      <w:r w:rsidR="006905B6" w:rsidRPr="00543538">
        <w:t xml:space="preserve"> </w:t>
      </w:r>
      <w:r w:rsidR="00543538" w:rsidRPr="00543538">
        <w:t>nonmembers</w:t>
      </w:r>
      <w:r w:rsidRPr="00543538">
        <w:t xml:space="preserve"> of the CoC</w:t>
      </w:r>
      <w:r>
        <w:t xml:space="preserve">. Each reviewer </w:t>
      </w:r>
      <w:r w:rsidR="009161C8">
        <w:t>receives</w:t>
      </w:r>
      <w:r>
        <w:t xml:space="preserve"> a copy of project application</w:t>
      </w:r>
      <w:r w:rsidR="000444CF">
        <w:t>s</w:t>
      </w:r>
      <w:r>
        <w:t xml:space="preserve"> and score form</w:t>
      </w:r>
      <w:r w:rsidR="000444CF">
        <w:t>s.</w:t>
      </w:r>
      <w:r w:rsidR="00E639AF">
        <w:t xml:space="preserve"> </w:t>
      </w:r>
      <w:r w:rsidR="00CD19C8">
        <w:t>T</w:t>
      </w:r>
      <w:r w:rsidR="00E639AF">
        <w:t xml:space="preserve">he </w:t>
      </w:r>
      <w:r w:rsidR="00CD19C8">
        <w:t>R</w:t>
      </w:r>
      <w:r w:rsidR="00E639AF">
        <w:t xml:space="preserve">eview </w:t>
      </w:r>
      <w:r w:rsidR="00CD19C8">
        <w:t>T</w:t>
      </w:r>
      <w:r w:rsidR="00E639AF">
        <w:t xml:space="preserve">eam </w:t>
      </w:r>
      <w:r w:rsidR="000444CF">
        <w:t>convenes</w:t>
      </w:r>
      <w:r w:rsidR="002D537B">
        <w:t xml:space="preserve"> </w:t>
      </w:r>
      <w:r w:rsidR="00EA336C">
        <w:t xml:space="preserve">to </w:t>
      </w:r>
      <w:r w:rsidR="00E639AF">
        <w:t>score each application</w:t>
      </w:r>
      <w:r w:rsidR="000E673B">
        <w:t xml:space="preserve"> which </w:t>
      </w:r>
      <w:r w:rsidR="00E639AF">
        <w:t>result</w:t>
      </w:r>
      <w:r w:rsidR="00EA336C">
        <w:t>s</w:t>
      </w:r>
      <w:r w:rsidR="00E639AF">
        <w:t xml:space="preserve"> in the </w:t>
      </w:r>
      <w:r w:rsidR="002D537B">
        <w:t xml:space="preserve">CoC </w:t>
      </w:r>
      <w:r w:rsidR="00E639AF">
        <w:t>ranking</w:t>
      </w:r>
      <w:r w:rsidR="002D537B">
        <w:t xml:space="preserve"> from</w:t>
      </w:r>
      <w:r w:rsidR="00543538">
        <w:t xml:space="preserve"> highest to lowest</w:t>
      </w:r>
      <w:r w:rsidR="002D537B">
        <w:t xml:space="preserve"> points</w:t>
      </w:r>
      <w:r w:rsidR="00E639AF">
        <w:t xml:space="preserve">. The </w:t>
      </w:r>
      <w:r w:rsidR="000E673B">
        <w:t>R</w:t>
      </w:r>
      <w:r w:rsidR="00E639AF">
        <w:t xml:space="preserve">eview </w:t>
      </w:r>
      <w:r w:rsidR="000E673B">
        <w:t>T</w:t>
      </w:r>
      <w:r w:rsidR="00E639AF">
        <w:t>eam provides any final comments</w:t>
      </w:r>
      <w:r w:rsidR="00EA336C">
        <w:t xml:space="preserve"> to CARES</w:t>
      </w:r>
      <w:r w:rsidR="00E639AF">
        <w:t xml:space="preserve"> </w:t>
      </w:r>
      <w:r w:rsidR="009161C8">
        <w:t xml:space="preserve">which may </w:t>
      </w:r>
      <w:r w:rsidR="00E639AF">
        <w:t xml:space="preserve">be shared with projects or the </w:t>
      </w:r>
      <w:r w:rsidR="00D027C8">
        <w:t xml:space="preserve">NOFA </w:t>
      </w:r>
      <w:r w:rsidR="00BA3D41">
        <w:t>Committee</w:t>
      </w:r>
      <w:r w:rsidR="002D537B">
        <w:t>, and serve</w:t>
      </w:r>
      <w:r w:rsidR="009326C9">
        <w:t>s</w:t>
      </w:r>
      <w:r w:rsidR="002D537B">
        <w:t xml:space="preserve"> </w:t>
      </w:r>
      <w:r w:rsidR="00EA336C">
        <w:t xml:space="preserve">as the Appeals Committee </w:t>
      </w:r>
      <w:r w:rsidR="006B64EA">
        <w:t>in the event</w:t>
      </w:r>
      <w:r w:rsidR="00EA336C">
        <w:t xml:space="preserve"> an appeal is </w:t>
      </w:r>
      <w:r w:rsidR="002D537B">
        <w:t xml:space="preserve">submitted </w:t>
      </w:r>
      <w:r w:rsidR="00EA336C">
        <w:t>by a project.</w:t>
      </w:r>
    </w:p>
    <w:p w14:paraId="0238473D" w14:textId="77777777" w:rsidR="00E639AF" w:rsidRPr="00BC0640" w:rsidRDefault="00E639AF" w:rsidP="00E639AF">
      <w:pPr>
        <w:rPr>
          <w:sz w:val="22"/>
          <w:szCs w:val="22"/>
        </w:rPr>
      </w:pPr>
      <w:r w:rsidRPr="00DB00CB">
        <w:rPr>
          <w:rStyle w:val="SubtleEmphasis"/>
          <w:b/>
        </w:rPr>
        <w:t>Project Ranking</w:t>
      </w:r>
      <w:r w:rsidR="002D537B">
        <w:br/>
      </w:r>
      <w:r w:rsidR="009326C9">
        <w:t>T</w:t>
      </w:r>
      <w:r w:rsidR="009326C9" w:rsidRPr="00BC0640">
        <w:t>he Collaborative Applicant</w:t>
      </w:r>
      <w:r w:rsidR="009326C9">
        <w:t xml:space="preserve"> (CARES) first share</w:t>
      </w:r>
      <w:r w:rsidR="004158D9">
        <w:t>s</w:t>
      </w:r>
      <w:r w:rsidR="009326C9">
        <w:t xml:space="preserve"> p</w:t>
      </w:r>
      <w:r w:rsidR="000444CF">
        <w:t xml:space="preserve">roject </w:t>
      </w:r>
      <w:r w:rsidR="00D079B3">
        <w:t>scores and r</w:t>
      </w:r>
      <w:r>
        <w:t xml:space="preserve">anking with the </w:t>
      </w:r>
      <w:r w:rsidR="00D027C8">
        <w:t xml:space="preserve">NOFA </w:t>
      </w:r>
      <w:r w:rsidR="00BA3D41">
        <w:t>Committee</w:t>
      </w:r>
      <w:r w:rsidR="00B311A2">
        <w:t xml:space="preserve">, then </w:t>
      </w:r>
      <w:r w:rsidR="004158D9">
        <w:t xml:space="preserve">sends </w:t>
      </w:r>
      <w:r w:rsidR="00B311A2">
        <w:t>e</w:t>
      </w:r>
      <w:r w:rsidRPr="00BC0640">
        <w:t xml:space="preserve">ach </w:t>
      </w:r>
      <w:r w:rsidR="00B311A2">
        <w:t xml:space="preserve">agency </w:t>
      </w:r>
      <w:r w:rsidRPr="00BC0640">
        <w:t xml:space="preserve">a copy of their individual </w:t>
      </w:r>
      <w:r w:rsidR="00B311A2" w:rsidRPr="00BC0640">
        <w:t xml:space="preserve">project </w:t>
      </w:r>
      <w:r w:rsidRPr="00BC0640">
        <w:t>score</w:t>
      </w:r>
      <w:r w:rsidR="00B311A2">
        <w:t>/</w:t>
      </w:r>
      <w:r w:rsidRPr="00BC0640">
        <w:t>s</w:t>
      </w:r>
      <w:r w:rsidR="00A67377">
        <w:t xml:space="preserve">.  Agencies </w:t>
      </w:r>
      <w:r w:rsidR="009161C8">
        <w:t>may request a</w:t>
      </w:r>
      <w:r w:rsidRPr="00BC0640">
        <w:t xml:space="preserve"> </w:t>
      </w:r>
      <w:r w:rsidR="000E673B" w:rsidRPr="00BC0640">
        <w:t>debrief</w:t>
      </w:r>
      <w:r w:rsidR="009161C8">
        <w:t>ing</w:t>
      </w:r>
      <w:r w:rsidRPr="00BC0640">
        <w:t xml:space="preserve"> with C</w:t>
      </w:r>
      <w:r w:rsidR="004158D9">
        <w:t>ARES</w:t>
      </w:r>
      <w:r w:rsidR="0047620E">
        <w:t xml:space="preserve"> within two days of </w:t>
      </w:r>
      <w:r w:rsidR="006B64EA">
        <w:t xml:space="preserve">score/ranking </w:t>
      </w:r>
      <w:r w:rsidR="0047620E">
        <w:t>notification</w:t>
      </w:r>
      <w:r w:rsidRPr="00BC0640">
        <w:t xml:space="preserve">. </w:t>
      </w:r>
      <w:r w:rsidR="00792A54" w:rsidRPr="00BC0640">
        <w:t>If a mathematical error is found</w:t>
      </w:r>
      <w:r w:rsidR="00B311A2">
        <w:t xml:space="preserve"> </w:t>
      </w:r>
      <w:r w:rsidR="00B311A2" w:rsidRPr="00BC0640">
        <w:t xml:space="preserve">during the </w:t>
      </w:r>
      <w:r w:rsidR="00B311A2">
        <w:t xml:space="preserve">review or </w:t>
      </w:r>
      <w:r w:rsidR="00B311A2" w:rsidRPr="00BC0640">
        <w:t>debriefing</w:t>
      </w:r>
      <w:r w:rsidR="00792A54" w:rsidRPr="00BC0640">
        <w:t xml:space="preserve">, the score </w:t>
      </w:r>
      <w:r w:rsidR="00D079B3">
        <w:t xml:space="preserve">will </w:t>
      </w:r>
      <w:r w:rsidR="00792A54" w:rsidRPr="00BC0640">
        <w:t xml:space="preserve">be corrected </w:t>
      </w:r>
      <w:r w:rsidR="00792A54" w:rsidRPr="00DF50CE">
        <w:t xml:space="preserve">and shared </w:t>
      </w:r>
      <w:r w:rsidR="00D079B3" w:rsidRPr="00DF50CE">
        <w:t xml:space="preserve">with </w:t>
      </w:r>
      <w:r w:rsidR="00792A54" w:rsidRPr="00DF50CE">
        <w:t xml:space="preserve">the NOFA Committee. </w:t>
      </w:r>
      <w:r w:rsidR="00D079B3" w:rsidRPr="00DF50CE">
        <w:t xml:space="preserve"> </w:t>
      </w:r>
      <w:r w:rsidR="00B311A2" w:rsidRPr="00DF50CE">
        <w:t xml:space="preserve">After </w:t>
      </w:r>
      <w:r w:rsidR="00D079B3" w:rsidRPr="00DF50CE">
        <w:t xml:space="preserve">any appeals </w:t>
      </w:r>
      <w:r w:rsidR="00B311A2" w:rsidRPr="00DF50CE">
        <w:t xml:space="preserve">are processed (see below) the NOFA Committee will adjust scores </w:t>
      </w:r>
      <w:r w:rsidR="0047620E" w:rsidRPr="00DF50CE">
        <w:t>and ranking per Reviewer Team determinations.</w:t>
      </w:r>
      <w:r w:rsidR="0047620E">
        <w:rPr>
          <w:sz w:val="22"/>
          <w:szCs w:val="22"/>
        </w:rPr>
        <w:t xml:space="preserve"> T</w:t>
      </w:r>
      <w:r w:rsidR="00D079B3">
        <w:t xml:space="preserve">he </w:t>
      </w:r>
      <w:r w:rsidR="0047620E">
        <w:t xml:space="preserve">final </w:t>
      </w:r>
      <w:r w:rsidR="00D079B3">
        <w:t xml:space="preserve">ranking is shared </w:t>
      </w:r>
      <w:r w:rsidR="009161C8">
        <w:t xml:space="preserve">first </w:t>
      </w:r>
      <w:r w:rsidR="00D079B3" w:rsidRPr="00BC0640">
        <w:t>with the Board</w:t>
      </w:r>
      <w:r w:rsidR="00D079B3">
        <w:t xml:space="preserve">, </w:t>
      </w:r>
      <w:r w:rsidR="0047620E">
        <w:t xml:space="preserve">then </w:t>
      </w:r>
      <w:r w:rsidR="00E1455D">
        <w:t xml:space="preserve">CARES notifies </w:t>
      </w:r>
      <w:r w:rsidR="0047620E">
        <w:t xml:space="preserve">agencies with project/s falling into Tier 2 </w:t>
      </w:r>
      <w:r w:rsidR="00E1455D">
        <w:t>regarding</w:t>
      </w:r>
      <w:r w:rsidR="0047620E">
        <w:t xml:space="preserve"> their ranking, and finally </w:t>
      </w:r>
      <w:r w:rsidR="005349DA">
        <w:t xml:space="preserve">final ranking </w:t>
      </w:r>
      <w:r w:rsidR="006B64EA">
        <w:t>is</w:t>
      </w:r>
      <w:r w:rsidR="005349DA">
        <w:t xml:space="preserve"> </w:t>
      </w:r>
      <w:r w:rsidR="0047620E">
        <w:t xml:space="preserve">shared with </w:t>
      </w:r>
      <w:r w:rsidR="00D079B3" w:rsidRPr="00BC0640">
        <w:t>full Membership</w:t>
      </w:r>
      <w:r w:rsidR="00B311A2">
        <w:t xml:space="preserve">.  </w:t>
      </w:r>
    </w:p>
    <w:p w14:paraId="44119274" w14:textId="77777777" w:rsidR="00F40694" w:rsidRPr="00DF50CE" w:rsidRDefault="00F40694" w:rsidP="004A2C3C">
      <w:r w:rsidRPr="00DB00CB">
        <w:rPr>
          <w:b/>
          <w:i/>
          <w:color w:val="7F7F7F" w:themeColor="text1" w:themeTint="80"/>
        </w:rPr>
        <w:t>Appeals Process</w:t>
      </w:r>
      <w:r w:rsidR="0047620E">
        <w:br/>
      </w:r>
      <w:r w:rsidR="00FB1CD4">
        <w:t>P</w:t>
      </w:r>
      <w:r w:rsidR="00FB1CD4" w:rsidRPr="00BC0640">
        <w:t xml:space="preserve">roject </w:t>
      </w:r>
      <w:r w:rsidR="00792A54" w:rsidRPr="00BC0640">
        <w:t xml:space="preserve">appeals </w:t>
      </w:r>
      <w:r w:rsidR="006B64EA">
        <w:t>may</w:t>
      </w:r>
      <w:r w:rsidR="00792A54" w:rsidRPr="00BC0640">
        <w:t xml:space="preserve"> be submitted </w:t>
      </w:r>
      <w:r w:rsidR="00FB1CD4" w:rsidRPr="00BC0640">
        <w:t>to CARES</w:t>
      </w:r>
      <w:r w:rsidR="00FB1CD4" w:rsidRPr="00DF50CE">
        <w:rPr>
          <w:i/>
        </w:rPr>
        <w:t xml:space="preserve"> </w:t>
      </w:r>
      <w:r w:rsidR="0047620E" w:rsidRPr="00DF50CE">
        <w:rPr>
          <w:i/>
        </w:rPr>
        <w:t xml:space="preserve">only </w:t>
      </w:r>
      <w:r w:rsidR="00792A54" w:rsidRPr="00DF50CE">
        <w:rPr>
          <w:i/>
        </w:rPr>
        <w:t>after debriefings</w:t>
      </w:r>
      <w:r w:rsidR="00792A54" w:rsidRPr="00BC0640">
        <w:t xml:space="preserve"> occur</w:t>
      </w:r>
      <w:r w:rsidR="0047620E">
        <w:t xml:space="preserve"> </w:t>
      </w:r>
      <w:r w:rsidR="005349DA">
        <w:t>and</w:t>
      </w:r>
      <w:r w:rsidR="00ED0A1A" w:rsidRPr="00BC0640">
        <w:t xml:space="preserve"> </w:t>
      </w:r>
      <w:r w:rsidR="00ED0A1A" w:rsidRPr="00DF50CE">
        <w:rPr>
          <w:i/>
        </w:rPr>
        <w:t xml:space="preserve">within </w:t>
      </w:r>
      <w:r w:rsidR="0047620E" w:rsidRPr="00DF50CE">
        <w:rPr>
          <w:i/>
        </w:rPr>
        <w:t xml:space="preserve">two </w:t>
      </w:r>
      <w:r w:rsidR="00ED0A1A" w:rsidRPr="00DF50CE">
        <w:rPr>
          <w:i/>
        </w:rPr>
        <w:t xml:space="preserve">business days </w:t>
      </w:r>
      <w:r w:rsidR="0047620E" w:rsidRPr="00DF50CE">
        <w:rPr>
          <w:i/>
        </w:rPr>
        <w:t>after debrief</w:t>
      </w:r>
      <w:r w:rsidR="00ED0A1A" w:rsidRPr="00BC0640">
        <w:t>.</w:t>
      </w:r>
      <w:r w:rsidR="00792A54" w:rsidRPr="00BC0640">
        <w:t xml:space="preserve"> </w:t>
      </w:r>
      <w:r w:rsidR="00992583" w:rsidRPr="00DF50CE">
        <w:t xml:space="preserve">The appeals process applies </w:t>
      </w:r>
      <w:r w:rsidR="00992583" w:rsidRPr="00DF50CE">
        <w:rPr>
          <w:u w:val="single"/>
        </w:rPr>
        <w:t>only</w:t>
      </w:r>
      <w:r w:rsidR="00992583" w:rsidRPr="00DF50CE">
        <w:t xml:space="preserve"> to project </w:t>
      </w:r>
      <w:r w:rsidR="009823CC" w:rsidRPr="00DF50CE">
        <w:t xml:space="preserve">scoring and </w:t>
      </w:r>
      <w:r w:rsidR="00992583" w:rsidRPr="00DF50CE">
        <w:t>ranking; there is no appeal for project tiering.</w:t>
      </w:r>
      <w:r w:rsidRPr="00DF50CE">
        <w:t xml:space="preserve"> Appeal</w:t>
      </w:r>
      <w:r w:rsidR="00FB1CD4">
        <w:t>s</w:t>
      </w:r>
      <w:r w:rsidRPr="00DF50CE">
        <w:t xml:space="preserve"> </w:t>
      </w:r>
      <w:r w:rsidR="00334905">
        <w:t xml:space="preserve">will </w:t>
      </w:r>
      <w:r w:rsidR="00334905" w:rsidRPr="00DF50CE">
        <w:rPr>
          <w:i/>
        </w:rPr>
        <w:t>not</w:t>
      </w:r>
      <w:r w:rsidR="00334905">
        <w:t xml:space="preserve"> </w:t>
      </w:r>
      <w:r w:rsidR="00125555" w:rsidRPr="00DF50CE">
        <w:t xml:space="preserve">be </w:t>
      </w:r>
      <w:r w:rsidR="00334905">
        <w:t xml:space="preserve">accepted for </w:t>
      </w:r>
      <w:r w:rsidR="00125555" w:rsidRPr="00DF50CE">
        <w:t>the following</w:t>
      </w:r>
      <w:r w:rsidR="00334905">
        <w:t xml:space="preserve"> reasons</w:t>
      </w:r>
      <w:r w:rsidR="00125555" w:rsidRPr="00DF50CE">
        <w:t>: 1) failure to answer required question</w:t>
      </w:r>
      <w:r w:rsidR="009823CC" w:rsidRPr="00DF50CE">
        <w:t>/</w:t>
      </w:r>
      <w:r w:rsidR="00125555" w:rsidRPr="00DF50CE">
        <w:t xml:space="preserve">s; </w:t>
      </w:r>
      <w:r w:rsidR="00992583" w:rsidRPr="00DF50CE">
        <w:t xml:space="preserve">2) </w:t>
      </w:r>
      <w:r w:rsidR="00125555" w:rsidRPr="00DF50CE">
        <w:t xml:space="preserve">failure to </w:t>
      </w:r>
      <w:r w:rsidRPr="00DF50CE">
        <w:t>submit</w:t>
      </w:r>
      <w:r w:rsidR="00125555" w:rsidRPr="00DF50CE">
        <w:t xml:space="preserve"> the</w:t>
      </w:r>
      <w:r w:rsidRPr="00DF50CE">
        <w:t xml:space="preserve"> application with all required attachment</w:t>
      </w:r>
      <w:r w:rsidR="00543538" w:rsidRPr="00DF50CE">
        <w:t>s</w:t>
      </w:r>
      <w:r w:rsidR="00992583" w:rsidRPr="00DF50CE">
        <w:t xml:space="preserve">, </w:t>
      </w:r>
      <w:r w:rsidR="009823CC" w:rsidRPr="00DF50CE">
        <w:t xml:space="preserve">or </w:t>
      </w:r>
      <w:r w:rsidR="00992583" w:rsidRPr="00DF50CE">
        <w:t xml:space="preserve">3) </w:t>
      </w:r>
      <w:r w:rsidR="00125555" w:rsidRPr="00DF50CE">
        <w:t xml:space="preserve">failure to </w:t>
      </w:r>
      <w:r w:rsidRPr="00DF50CE">
        <w:t xml:space="preserve">submit by the required deadline. The Review Team also </w:t>
      </w:r>
      <w:r w:rsidR="009823CC" w:rsidRPr="00DF50CE">
        <w:t xml:space="preserve">serves </w:t>
      </w:r>
      <w:r w:rsidRPr="00DF50CE">
        <w:t xml:space="preserve">as the Appeals </w:t>
      </w:r>
      <w:r w:rsidR="00BA3D41" w:rsidRPr="00DF50CE">
        <w:t>Committee</w:t>
      </w:r>
      <w:r w:rsidRPr="00DF50CE">
        <w:t>. Representatives from each pro</w:t>
      </w:r>
      <w:r w:rsidR="00ED0A1A" w:rsidRPr="00DF50CE">
        <w:t>ject</w:t>
      </w:r>
      <w:r w:rsidRPr="00DF50CE">
        <w:t xml:space="preserve"> </w:t>
      </w:r>
      <w:r w:rsidR="00334905">
        <w:t xml:space="preserve">may </w:t>
      </w:r>
      <w:r w:rsidRPr="00DF50CE">
        <w:t>present</w:t>
      </w:r>
      <w:r w:rsidR="009823CC" w:rsidRPr="00DF50CE">
        <w:t xml:space="preserve"> </w:t>
      </w:r>
      <w:r w:rsidRPr="00DF50CE">
        <w:t>their appeal</w:t>
      </w:r>
      <w:r w:rsidR="00992583" w:rsidRPr="00DF50CE">
        <w:t xml:space="preserve"> either via</w:t>
      </w:r>
      <w:r w:rsidRPr="00DF50CE">
        <w:t xml:space="preserve"> written materials </w:t>
      </w:r>
      <w:r w:rsidR="00992583" w:rsidRPr="00DF50CE">
        <w:t>and/</w:t>
      </w:r>
      <w:r w:rsidRPr="00DF50CE">
        <w:t xml:space="preserve">or </w:t>
      </w:r>
      <w:r w:rsidR="00334905" w:rsidRPr="00335D0C">
        <w:t>15</w:t>
      </w:r>
      <w:r w:rsidR="00334905">
        <w:t>-</w:t>
      </w:r>
      <w:r w:rsidR="00334905" w:rsidRPr="00335D0C">
        <w:t xml:space="preserve">minute </w:t>
      </w:r>
      <w:r w:rsidRPr="00DF50CE">
        <w:t>oral argu</w:t>
      </w:r>
      <w:r w:rsidR="00992583" w:rsidRPr="00DF50CE">
        <w:t>ment</w:t>
      </w:r>
      <w:r w:rsidRPr="00DF50CE">
        <w:t xml:space="preserve">. After presentations, </w:t>
      </w:r>
      <w:r w:rsidR="009823CC" w:rsidRPr="00DF50CE">
        <w:t xml:space="preserve">the </w:t>
      </w:r>
      <w:r w:rsidR="00DF3D52" w:rsidRPr="00DF50CE">
        <w:t>Appeals Committee</w:t>
      </w:r>
      <w:r w:rsidR="009823CC" w:rsidRPr="00DF50CE">
        <w:t xml:space="preserve"> determines if project/s will receive any additional points</w:t>
      </w:r>
      <w:r w:rsidR="00334905">
        <w:t>. P</w:t>
      </w:r>
      <w:r w:rsidRPr="00DF50CE">
        <w:t xml:space="preserve">rojects will be notified </w:t>
      </w:r>
      <w:r w:rsidR="00334905">
        <w:t xml:space="preserve">about outcome </w:t>
      </w:r>
      <w:r w:rsidRPr="00DF50CE">
        <w:t xml:space="preserve">within </w:t>
      </w:r>
      <w:r w:rsidR="009823CC" w:rsidRPr="00DF50CE">
        <w:t>24</w:t>
      </w:r>
      <w:r w:rsidRPr="00DF50CE">
        <w:t xml:space="preserve"> hours. </w:t>
      </w:r>
    </w:p>
    <w:p w14:paraId="712C34D2" w14:textId="77777777" w:rsidR="00D21B32" w:rsidRPr="00F40694" w:rsidRDefault="00FB1CD4" w:rsidP="00DB00CB">
      <w:r>
        <w:rPr>
          <w:b/>
          <w:i/>
          <w:color w:val="595959" w:themeColor="text1" w:themeTint="A6"/>
        </w:rPr>
        <w:t>Thres</w:t>
      </w:r>
      <w:r w:rsidR="00D21B32" w:rsidRPr="00DB00CB">
        <w:rPr>
          <w:b/>
          <w:i/>
          <w:color w:val="595959" w:themeColor="text1" w:themeTint="A6"/>
        </w:rPr>
        <w:t>hold Review</w:t>
      </w:r>
      <w:r w:rsidR="009823CC">
        <w:br/>
      </w:r>
      <w:r w:rsidR="00D21B32" w:rsidRPr="00F40694">
        <w:t>In addition to scoring criteria, all projects must meet a minimum threshold</w:t>
      </w:r>
      <w:r w:rsidR="00D21B32">
        <w:t xml:space="preserve"> of 60 points</w:t>
      </w:r>
      <w:r w:rsidR="00D21B32" w:rsidRPr="00F40694">
        <w:t xml:space="preserve">. </w:t>
      </w:r>
      <w:r w:rsidR="00334905">
        <w:t>The</w:t>
      </w:r>
      <w:r w:rsidR="00D21B32" w:rsidRPr="00F40694">
        <w:t xml:space="preserve"> </w:t>
      </w:r>
      <w:r w:rsidR="009823CC">
        <w:t>T</w:t>
      </w:r>
      <w:r w:rsidR="00D21B32" w:rsidRPr="00F40694">
        <w:t xml:space="preserve">hreshold </w:t>
      </w:r>
      <w:r w:rsidR="009823CC">
        <w:t>R</w:t>
      </w:r>
      <w:r w:rsidR="00D21B32" w:rsidRPr="00F40694">
        <w:t xml:space="preserve">eview will </w:t>
      </w:r>
      <w:r w:rsidR="009823CC">
        <w:t>occur</w:t>
      </w:r>
      <w:r w:rsidR="00D21B32" w:rsidRPr="00F40694">
        <w:t xml:space="preserve"> after the Rank </w:t>
      </w:r>
      <w:r w:rsidR="00334905">
        <w:t>&amp;</w:t>
      </w:r>
      <w:r w:rsidR="00D21B32" w:rsidRPr="00F40694">
        <w:t xml:space="preserve"> Review process </w:t>
      </w:r>
      <w:r w:rsidR="00D21B32">
        <w:t>is complete</w:t>
      </w:r>
      <w:r w:rsidR="009823CC">
        <w:t xml:space="preserve">.  </w:t>
      </w:r>
      <w:r w:rsidR="00D21B32" w:rsidRPr="00F40694">
        <w:t xml:space="preserve">If the threshold </w:t>
      </w:r>
      <w:r w:rsidR="00D21B32">
        <w:t xml:space="preserve">is </w:t>
      </w:r>
      <w:r w:rsidR="00D21B32" w:rsidRPr="00F40694">
        <w:t xml:space="preserve">not met, the Rank </w:t>
      </w:r>
      <w:r w:rsidR="00334905">
        <w:t xml:space="preserve">&amp; </w:t>
      </w:r>
      <w:r w:rsidR="00D21B32" w:rsidRPr="00F40694">
        <w:lastRenderedPageBreak/>
        <w:t xml:space="preserve">Review </w:t>
      </w:r>
      <w:r w:rsidR="00D21B32">
        <w:t>T</w:t>
      </w:r>
      <w:r w:rsidR="00D21B32" w:rsidRPr="00F40694">
        <w:t xml:space="preserve">eam </w:t>
      </w:r>
      <w:r w:rsidR="00D21B32">
        <w:t xml:space="preserve">may </w:t>
      </w:r>
      <w:r w:rsidR="00D21B32" w:rsidRPr="00F40694">
        <w:t>recommend possible reallocation</w:t>
      </w:r>
      <w:r w:rsidR="00D21B32">
        <w:t>/s</w:t>
      </w:r>
      <w:r w:rsidR="00D21B32" w:rsidRPr="00F40694">
        <w:t xml:space="preserve"> or </w:t>
      </w:r>
      <w:r w:rsidR="00D21B32">
        <w:t>significant</w:t>
      </w:r>
      <w:r w:rsidR="00D21B32" w:rsidRPr="00F40694">
        <w:t xml:space="preserve"> amendments to contract</w:t>
      </w:r>
      <w:r w:rsidR="00D21B32">
        <w:t>/s</w:t>
      </w:r>
      <w:r w:rsidR="00D21B32" w:rsidRPr="00F40694">
        <w:t xml:space="preserve"> to the CoC Board. </w:t>
      </w:r>
    </w:p>
    <w:p w14:paraId="47F35479" w14:textId="77777777" w:rsidR="00D21B32" w:rsidRPr="00F40694" w:rsidRDefault="00D21B32" w:rsidP="00D21B32">
      <w:pPr>
        <w:pStyle w:val="BodyText"/>
        <w:rPr>
          <w:rFonts w:asciiTheme="minorHAnsi" w:hAnsiTheme="minorHAnsi"/>
          <w:sz w:val="21"/>
          <w:szCs w:val="21"/>
        </w:rPr>
      </w:pPr>
      <w:r w:rsidRPr="00F40694">
        <w:rPr>
          <w:rFonts w:asciiTheme="minorHAnsi" w:hAnsiTheme="minorHAnsi"/>
          <w:sz w:val="21"/>
          <w:szCs w:val="21"/>
        </w:rPr>
        <w:t xml:space="preserve">Projects that </w:t>
      </w:r>
      <w:r w:rsidR="009823CC">
        <w:rPr>
          <w:rFonts w:asciiTheme="minorHAnsi" w:hAnsiTheme="minorHAnsi"/>
          <w:sz w:val="21"/>
          <w:szCs w:val="21"/>
        </w:rPr>
        <w:t>may</w:t>
      </w:r>
      <w:r w:rsidR="009823CC" w:rsidRPr="00F40694">
        <w:rPr>
          <w:rFonts w:asciiTheme="minorHAnsi" w:hAnsiTheme="minorHAnsi"/>
          <w:sz w:val="21"/>
          <w:szCs w:val="21"/>
        </w:rPr>
        <w:t xml:space="preserve"> </w:t>
      </w:r>
      <w:r w:rsidRPr="00F40694">
        <w:rPr>
          <w:rFonts w:asciiTheme="minorHAnsi" w:hAnsiTheme="minorHAnsi"/>
          <w:sz w:val="21"/>
          <w:szCs w:val="21"/>
        </w:rPr>
        <w:t xml:space="preserve">be automatically flagged for reallocation consideration:      </w:t>
      </w:r>
    </w:p>
    <w:p w14:paraId="5CFC8D48" w14:textId="77777777" w:rsidR="00D21B32" w:rsidRPr="00F40694" w:rsidRDefault="00D21B32" w:rsidP="00D21B3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F40694">
        <w:rPr>
          <w:rFonts w:eastAsia="Times New Roman" w:cs="Times New Roman"/>
        </w:rPr>
        <w:t>Projects with inadequate financial management</w:t>
      </w:r>
    </w:p>
    <w:p w14:paraId="5FC4EF80" w14:textId="77777777" w:rsidR="00D21B32" w:rsidRPr="00F40694" w:rsidRDefault="00D21B32" w:rsidP="00D21B3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F40694">
        <w:rPr>
          <w:rFonts w:eastAsia="Times New Roman" w:cs="Times New Roman"/>
        </w:rPr>
        <w:t xml:space="preserve">Projects </w:t>
      </w:r>
      <w:r>
        <w:rPr>
          <w:rFonts w:eastAsia="Times New Roman" w:cs="Times New Roman"/>
        </w:rPr>
        <w:t xml:space="preserve">with </w:t>
      </w:r>
      <w:r w:rsidRPr="00F40694">
        <w:rPr>
          <w:rFonts w:eastAsia="Times New Roman" w:cs="Times New Roman"/>
        </w:rPr>
        <w:t>a history of expending funds on ineligible activities or not expending funds at all</w:t>
      </w:r>
    </w:p>
    <w:p w14:paraId="2124F45E" w14:textId="77777777" w:rsidR="00D21B32" w:rsidRPr="00F40694" w:rsidRDefault="00D21B32" w:rsidP="00D21B32">
      <w:pPr>
        <w:spacing w:after="0" w:line="240" w:lineRule="auto"/>
        <w:rPr>
          <w:rFonts w:eastAsia="Times New Roman" w:cs="Times New Roman"/>
        </w:rPr>
      </w:pPr>
    </w:p>
    <w:p w14:paraId="21BF7F16" w14:textId="77777777" w:rsidR="00F67361" w:rsidRDefault="00F67361" w:rsidP="00F67361">
      <w:r w:rsidRPr="00DB00CB">
        <w:rPr>
          <w:rStyle w:val="SubtleEmphasis"/>
          <w:b/>
        </w:rPr>
        <w:t>Project Tiering</w:t>
      </w:r>
      <w:r w:rsidR="009823CC">
        <w:br/>
      </w:r>
      <w:r>
        <w:t xml:space="preserve">When the NOFA is released, the </w:t>
      </w:r>
      <w:r w:rsidR="00527AEE">
        <w:t xml:space="preserve">national </w:t>
      </w:r>
      <w:r>
        <w:t xml:space="preserve">priorities and tiering outlined are strategically applied </w:t>
      </w:r>
      <w:r w:rsidR="00527AEE">
        <w:t xml:space="preserve">to project ranking </w:t>
      </w:r>
      <w:r>
        <w:t xml:space="preserve">by the CoC. </w:t>
      </w:r>
      <w:r w:rsidR="003560F0">
        <w:t>Due to the</w:t>
      </w:r>
      <w:r w:rsidR="00940A8A">
        <w:t>ir</w:t>
      </w:r>
      <w:r w:rsidR="003560F0">
        <w:t xml:space="preserve"> essential nature</w:t>
      </w:r>
      <w:r w:rsidR="00940A8A">
        <w:t xml:space="preserve">, </w:t>
      </w:r>
      <w:r w:rsidR="003560F0">
        <w:t xml:space="preserve">HMIS and Coordinated Entry projects are automatically placed at the bottom of Tier 1. </w:t>
      </w:r>
      <w:r w:rsidR="00527AEE">
        <w:t xml:space="preserve">Reallocated and New projects are placed below all </w:t>
      </w:r>
      <w:r w:rsidR="00940A8A">
        <w:t>R</w:t>
      </w:r>
      <w:r w:rsidR="00527AEE">
        <w:t>enewal</w:t>
      </w:r>
      <w:r w:rsidR="002446D0">
        <w:t>,</w:t>
      </w:r>
      <w:r w:rsidR="00527AEE">
        <w:t xml:space="preserve"> HMIS</w:t>
      </w:r>
      <w:r w:rsidR="00940A8A">
        <w:t xml:space="preserve"> and </w:t>
      </w:r>
      <w:r w:rsidR="00527AEE">
        <w:t>Coordinated Entry</w:t>
      </w:r>
      <w:r w:rsidR="00940A8A">
        <w:t xml:space="preserve"> projects, as well as any recently awarded projects still in the development phase</w:t>
      </w:r>
      <w:r w:rsidR="00543727">
        <w:t xml:space="preserve"> (prior year New/Bonus projects)</w:t>
      </w:r>
      <w:r w:rsidR="00527AEE">
        <w:t xml:space="preserve">.  </w:t>
      </w:r>
      <w:r w:rsidR="003560F0">
        <w:t xml:space="preserve">Planning </w:t>
      </w:r>
      <w:r w:rsidR="00527AEE">
        <w:t>P</w:t>
      </w:r>
      <w:r w:rsidR="003560F0">
        <w:t xml:space="preserve">rojects </w:t>
      </w:r>
      <w:r w:rsidR="00527AEE">
        <w:t xml:space="preserve">do </w:t>
      </w:r>
      <w:r w:rsidR="003560F0">
        <w:t xml:space="preserve">not appear in the Tiering.  </w:t>
      </w:r>
      <w:r>
        <w:t xml:space="preserve">The </w:t>
      </w:r>
      <w:r w:rsidR="00DF3D52">
        <w:t xml:space="preserve">NOFA Committee </w:t>
      </w:r>
      <w:r>
        <w:t>present</w:t>
      </w:r>
      <w:r w:rsidR="001166B7">
        <w:t>s the strategically applied</w:t>
      </w:r>
      <w:r w:rsidR="00DF3D52">
        <w:t xml:space="preserve"> tiering to</w:t>
      </w:r>
      <w:r w:rsidR="00867CE6">
        <w:t xml:space="preserve"> the Board</w:t>
      </w:r>
      <w:r w:rsidR="00DF3D52">
        <w:t>,</w:t>
      </w:r>
      <w:r w:rsidR="00867CE6">
        <w:t xml:space="preserve"> wh</w:t>
      </w:r>
      <w:r w:rsidR="00DF3D52">
        <w:t>ich</w:t>
      </w:r>
      <w:r w:rsidR="00867CE6">
        <w:t xml:space="preserve"> </w:t>
      </w:r>
      <w:r w:rsidR="00DF3D52">
        <w:t xml:space="preserve">after </w:t>
      </w:r>
      <w:r w:rsidR="00867CE6">
        <w:t>approv</w:t>
      </w:r>
      <w:r w:rsidR="00543727">
        <w:t>al</w:t>
      </w:r>
      <w:r w:rsidR="00867CE6">
        <w:t xml:space="preserve"> i</w:t>
      </w:r>
      <w:r w:rsidR="00DF3D52">
        <w:t>s</w:t>
      </w:r>
      <w:r w:rsidR="00867CE6">
        <w:t xml:space="preserve"> </w:t>
      </w:r>
      <w:r w:rsidR="00DF3D52">
        <w:t>returned</w:t>
      </w:r>
      <w:r w:rsidR="00867CE6">
        <w:t xml:space="preserve"> to Membership for a vote. </w:t>
      </w:r>
      <w:r w:rsidR="00543727">
        <w:t xml:space="preserve">After </w:t>
      </w:r>
      <w:r w:rsidR="00867CE6">
        <w:t>Membership vot</w:t>
      </w:r>
      <w:r w:rsidR="00543727">
        <w:t xml:space="preserve">ing, </w:t>
      </w:r>
      <w:r w:rsidR="00867CE6">
        <w:t>the tiering</w:t>
      </w:r>
      <w:r w:rsidR="001970FA">
        <w:t xml:space="preserve"> is submitted as </w:t>
      </w:r>
      <w:r w:rsidR="00867CE6">
        <w:t>the Project Listing</w:t>
      </w:r>
      <w:r w:rsidR="001970FA">
        <w:t xml:space="preserve"> in the CoC Application. </w:t>
      </w:r>
      <w:r w:rsidR="00867CE6">
        <w:t xml:space="preserve"> </w:t>
      </w:r>
    </w:p>
    <w:p w14:paraId="4A7B26AA" w14:textId="77777777" w:rsidR="00B3255D" w:rsidRPr="00F40694" w:rsidRDefault="00B3255D" w:rsidP="00543538">
      <w:pPr>
        <w:spacing w:after="0" w:line="240" w:lineRule="auto"/>
        <w:rPr>
          <w:i/>
          <w:color w:val="595959" w:themeColor="text1" w:themeTint="A6"/>
        </w:rPr>
      </w:pPr>
    </w:p>
    <w:p w14:paraId="71872005" w14:textId="77777777" w:rsidR="005E01B7" w:rsidRPr="00284A15" w:rsidRDefault="00764AC0">
      <w:r>
        <w:t xml:space="preserve"> </w:t>
      </w:r>
    </w:p>
    <w:sectPr w:rsidR="005E01B7" w:rsidRPr="00284A15" w:rsidSect="004D6F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3ED0" w14:textId="77777777" w:rsidR="001A7E14" w:rsidRDefault="001A7E14" w:rsidP="00BA3D41">
      <w:pPr>
        <w:spacing w:after="0" w:line="240" w:lineRule="auto"/>
      </w:pPr>
      <w:r>
        <w:separator/>
      </w:r>
    </w:p>
  </w:endnote>
  <w:endnote w:type="continuationSeparator" w:id="0">
    <w:p w14:paraId="4B01398D" w14:textId="77777777" w:rsidR="001A7E14" w:rsidRDefault="001A7E14" w:rsidP="00B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E536" w14:textId="77777777" w:rsidR="00426604" w:rsidRDefault="002446D0">
    <w:pPr>
      <w:pStyle w:val="Footer"/>
    </w:pPr>
    <w:r>
      <w:t>5/12/2017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5EF8" w14:textId="77777777" w:rsidR="001A7E14" w:rsidRDefault="001A7E14" w:rsidP="00BA3D41">
      <w:pPr>
        <w:spacing w:after="0" w:line="240" w:lineRule="auto"/>
      </w:pPr>
      <w:r>
        <w:separator/>
      </w:r>
    </w:p>
  </w:footnote>
  <w:footnote w:type="continuationSeparator" w:id="0">
    <w:p w14:paraId="37EBB734" w14:textId="77777777" w:rsidR="001A7E14" w:rsidRDefault="001A7E14" w:rsidP="00BA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C77"/>
    <w:multiLevelType w:val="hybridMultilevel"/>
    <w:tmpl w:val="DB7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64A4"/>
    <w:multiLevelType w:val="hybridMultilevel"/>
    <w:tmpl w:val="C71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6C68"/>
    <w:multiLevelType w:val="hybridMultilevel"/>
    <w:tmpl w:val="3CB6994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C"/>
    <w:rsid w:val="000101D7"/>
    <w:rsid w:val="000444CF"/>
    <w:rsid w:val="00046D30"/>
    <w:rsid w:val="000A31B1"/>
    <w:rsid w:val="000D6948"/>
    <w:rsid w:val="000E673B"/>
    <w:rsid w:val="001166B7"/>
    <w:rsid w:val="00125555"/>
    <w:rsid w:val="00130695"/>
    <w:rsid w:val="00150A33"/>
    <w:rsid w:val="00150E25"/>
    <w:rsid w:val="00177E03"/>
    <w:rsid w:val="001970FA"/>
    <w:rsid w:val="001A7E14"/>
    <w:rsid w:val="00226253"/>
    <w:rsid w:val="00231545"/>
    <w:rsid w:val="002446D0"/>
    <w:rsid w:val="00284A15"/>
    <w:rsid w:val="002D537B"/>
    <w:rsid w:val="002F0E2C"/>
    <w:rsid w:val="0030002C"/>
    <w:rsid w:val="0032298A"/>
    <w:rsid w:val="00332CFA"/>
    <w:rsid w:val="00334905"/>
    <w:rsid w:val="0034304D"/>
    <w:rsid w:val="00347C21"/>
    <w:rsid w:val="003560F0"/>
    <w:rsid w:val="003C1430"/>
    <w:rsid w:val="003C1B1C"/>
    <w:rsid w:val="003E7C6D"/>
    <w:rsid w:val="00400AAC"/>
    <w:rsid w:val="004158D9"/>
    <w:rsid w:val="004250DD"/>
    <w:rsid w:val="00426604"/>
    <w:rsid w:val="0047620E"/>
    <w:rsid w:val="004901CB"/>
    <w:rsid w:val="004A2C3C"/>
    <w:rsid w:val="004C5258"/>
    <w:rsid w:val="004D220D"/>
    <w:rsid w:val="004D6FA1"/>
    <w:rsid w:val="0051038C"/>
    <w:rsid w:val="00516FCB"/>
    <w:rsid w:val="00527AEE"/>
    <w:rsid w:val="0053120C"/>
    <w:rsid w:val="005349DA"/>
    <w:rsid w:val="00543538"/>
    <w:rsid w:val="00543727"/>
    <w:rsid w:val="00545CB4"/>
    <w:rsid w:val="00566365"/>
    <w:rsid w:val="00593AF9"/>
    <w:rsid w:val="005A7303"/>
    <w:rsid w:val="005E01B7"/>
    <w:rsid w:val="00604979"/>
    <w:rsid w:val="006905B6"/>
    <w:rsid w:val="006A2D36"/>
    <w:rsid w:val="006B64EA"/>
    <w:rsid w:val="007002EB"/>
    <w:rsid w:val="007203DE"/>
    <w:rsid w:val="007212AA"/>
    <w:rsid w:val="0074778B"/>
    <w:rsid w:val="00764AC0"/>
    <w:rsid w:val="00792A54"/>
    <w:rsid w:val="007F6937"/>
    <w:rsid w:val="0080795A"/>
    <w:rsid w:val="00807A41"/>
    <w:rsid w:val="00865AC5"/>
    <w:rsid w:val="00867CE6"/>
    <w:rsid w:val="00882154"/>
    <w:rsid w:val="00883306"/>
    <w:rsid w:val="00896117"/>
    <w:rsid w:val="008C7CA0"/>
    <w:rsid w:val="008E510F"/>
    <w:rsid w:val="009161C8"/>
    <w:rsid w:val="00917F81"/>
    <w:rsid w:val="009326C9"/>
    <w:rsid w:val="00940A8A"/>
    <w:rsid w:val="009823A9"/>
    <w:rsid w:val="009823CC"/>
    <w:rsid w:val="00992583"/>
    <w:rsid w:val="009D4C9B"/>
    <w:rsid w:val="00A06A41"/>
    <w:rsid w:val="00A256DE"/>
    <w:rsid w:val="00A262F6"/>
    <w:rsid w:val="00A30678"/>
    <w:rsid w:val="00A369EF"/>
    <w:rsid w:val="00A60C9B"/>
    <w:rsid w:val="00A63437"/>
    <w:rsid w:val="00A67377"/>
    <w:rsid w:val="00A75FD8"/>
    <w:rsid w:val="00A7673F"/>
    <w:rsid w:val="00A76A59"/>
    <w:rsid w:val="00A76FE5"/>
    <w:rsid w:val="00A94CC8"/>
    <w:rsid w:val="00AB0094"/>
    <w:rsid w:val="00AC436F"/>
    <w:rsid w:val="00AF324E"/>
    <w:rsid w:val="00AF6300"/>
    <w:rsid w:val="00B17950"/>
    <w:rsid w:val="00B305E5"/>
    <w:rsid w:val="00B311A2"/>
    <w:rsid w:val="00B3255D"/>
    <w:rsid w:val="00B505A5"/>
    <w:rsid w:val="00B57CA2"/>
    <w:rsid w:val="00B61839"/>
    <w:rsid w:val="00B67169"/>
    <w:rsid w:val="00BA3D41"/>
    <w:rsid w:val="00BB6797"/>
    <w:rsid w:val="00BC0640"/>
    <w:rsid w:val="00BC44E1"/>
    <w:rsid w:val="00BC4664"/>
    <w:rsid w:val="00C00696"/>
    <w:rsid w:val="00C46D8B"/>
    <w:rsid w:val="00C76BBD"/>
    <w:rsid w:val="00CA665C"/>
    <w:rsid w:val="00CB3AEA"/>
    <w:rsid w:val="00CB6837"/>
    <w:rsid w:val="00CD09C4"/>
    <w:rsid w:val="00CD19C8"/>
    <w:rsid w:val="00CF6845"/>
    <w:rsid w:val="00D027C8"/>
    <w:rsid w:val="00D079B3"/>
    <w:rsid w:val="00D21B32"/>
    <w:rsid w:val="00DA3542"/>
    <w:rsid w:val="00DB00CB"/>
    <w:rsid w:val="00DF3D52"/>
    <w:rsid w:val="00DF50CE"/>
    <w:rsid w:val="00E03577"/>
    <w:rsid w:val="00E1455D"/>
    <w:rsid w:val="00E24F58"/>
    <w:rsid w:val="00E57F71"/>
    <w:rsid w:val="00E639AF"/>
    <w:rsid w:val="00E71456"/>
    <w:rsid w:val="00E816E4"/>
    <w:rsid w:val="00E835A6"/>
    <w:rsid w:val="00E87A01"/>
    <w:rsid w:val="00EA336C"/>
    <w:rsid w:val="00EB3ED8"/>
    <w:rsid w:val="00EB48B5"/>
    <w:rsid w:val="00ED0A1A"/>
    <w:rsid w:val="00EE0115"/>
    <w:rsid w:val="00EE319E"/>
    <w:rsid w:val="00F40694"/>
    <w:rsid w:val="00F52619"/>
    <w:rsid w:val="00F52C9E"/>
    <w:rsid w:val="00F53153"/>
    <w:rsid w:val="00F67361"/>
    <w:rsid w:val="00F85EA8"/>
    <w:rsid w:val="00FA2668"/>
    <w:rsid w:val="00FA41E3"/>
    <w:rsid w:val="00FB1CD4"/>
    <w:rsid w:val="00FC4764"/>
    <w:rsid w:val="00FF295C"/>
    <w:rsid w:val="00FF376E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5AF607"/>
  <w15:docId w15:val="{BAC3EC9B-3FCE-4AD8-A4E7-7E7A3859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A15"/>
  </w:style>
  <w:style w:type="paragraph" w:styleId="Heading1">
    <w:name w:val="heading 1"/>
    <w:basedOn w:val="Normal"/>
    <w:next w:val="Normal"/>
    <w:link w:val="Heading1Char"/>
    <w:uiPriority w:val="9"/>
    <w:qFormat/>
    <w:rsid w:val="00284A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A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A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A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A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A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A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A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A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4A1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A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A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A1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A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A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A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A1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A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4A1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4A1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A1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4A15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84A15"/>
    <w:rPr>
      <w:b/>
      <w:bCs/>
    </w:rPr>
  </w:style>
  <w:style w:type="character" w:styleId="Emphasis">
    <w:name w:val="Emphasis"/>
    <w:basedOn w:val="DefaultParagraphFont"/>
    <w:uiPriority w:val="20"/>
    <w:qFormat/>
    <w:rsid w:val="00284A15"/>
    <w:rPr>
      <w:i/>
      <w:iCs/>
      <w:color w:val="000000" w:themeColor="text1"/>
    </w:rPr>
  </w:style>
  <w:style w:type="paragraph" w:styleId="NoSpacing">
    <w:name w:val="No Spacing"/>
    <w:uiPriority w:val="1"/>
    <w:qFormat/>
    <w:rsid w:val="00284A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4A1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4A15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A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A1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84A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4A1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84A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4A1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84A1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A15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F40694"/>
    <w:pPr>
      <w:spacing w:after="0" w:line="240" w:lineRule="auto"/>
    </w:pPr>
    <w:rPr>
      <w:rFonts w:ascii="Cambria" w:eastAsia="Times New Roman" w:hAnsi="Cambria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40694"/>
    <w:rPr>
      <w:rFonts w:ascii="Cambria" w:eastAsia="Times New Roman" w:hAnsi="Cambria" w:cs="Times New Roman"/>
      <w:sz w:val="28"/>
      <w:szCs w:val="28"/>
    </w:rPr>
  </w:style>
  <w:style w:type="paragraph" w:customStyle="1" w:styleId="Default">
    <w:name w:val="Default"/>
    <w:rsid w:val="00F40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41"/>
  </w:style>
  <w:style w:type="paragraph" w:styleId="Footer">
    <w:name w:val="footer"/>
    <w:basedOn w:val="Normal"/>
    <w:link w:val="FooterChar"/>
    <w:uiPriority w:val="99"/>
    <w:unhideWhenUsed/>
    <w:rsid w:val="00B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41"/>
  </w:style>
  <w:style w:type="paragraph" w:styleId="Revision">
    <w:name w:val="Revision"/>
    <w:hidden/>
    <w:uiPriority w:val="99"/>
    <w:semiHidden/>
    <w:rsid w:val="004D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7SYFENAVC2T6-358363881-2062</_dlc_DocId>
    <_dlc_DocIdUrl xmlns="ed321172-628b-4bc3-b254-6002e76b8fe9">
      <Url>https://caresny.sharepoint.com/sites/coc/_layouts/15/DocIdRedir.aspx?ID=7SYFENAVC2T6-358363881-2062</Url>
      <Description>7SYFENAVC2T6-358363881-2062</Description>
    </_dlc_DocIdUrl>
    <FY xmlns="c185413f-b2fa-4cac-a884-fa5906c630fc" xsi:nil="true"/>
    <Draft_x002f_Final xmlns="c185413f-b2fa-4cac-a884-fa5906c630fc" xsi:nil="true"/>
    <County xmlns="c185413f-b2fa-4cac-a884-fa5906c630fc">NY-512 - Troy/Rensselaer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F60C-848C-4C79-BCF6-0116C42CCFB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ed321172-628b-4bc3-b254-6002e76b8f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85413f-b2fa-4cac-a884-fa5906c630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ED49F-21F7-4B57-B037-468BEDD322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1FB0BE-A663-4425-99BF-8A6FE920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82779-416B-4761-89FF-DC051CA1E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43D42D-8EAE-41E3-91DE-A48A7080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Jennifer Tabankin</cp:lastModifiedBy>
  <cp:revision>2</cp:revision>
  <cp:lastPrinted>2015-08-05T19:26:00Z</cp:lastPrinted>
  <dcterms:created xsi:type="dcterms:W3CDTF">2017-06-19T19:38:00Z</dcterms:created>
  <dcterms:modified xsi:type="dcterms:W3CDTF">2017-06-19T19:38:00Z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7f73b930-4693-4a6f-8f6e-4cb707b78e01</vt:lpwstr>
  </property>
</Properties>
</file>