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1BD3F" w14:textId="77777777" w:rsidR="00284A15" w:rsidRPr="00A75FD8" w:rsidRDefault="009D4C9B" w:rsidP="00284A15">
      <w:pPr>
        <w:pStyle w:val="Title"/>
        <w:rPr>
          <w:color w:val="7030A0"/>
          <w:sz w:val="40"/>
        </w:rPr>
      </w:pPr>
      <w:r>
        <w:rPr>
          <w:color w:val="7030A0"/>
          <w:sz w:val="40"/>
        </w:rPr>
        <w:t>Rensselaer County Homeless Services Collaborative</w:t>
      </w:r>
      <w:r w:rsidR="00284A15" w:rsidRPr="00A75FD8">
        <w:rPr>
          <w:color w:val="7030A0"/>
          <w:sz w:val="40"/>
        </w:rPr>
        <w:t xml:space="preserve">: </w:t>
      </w:r>
    </w:p>
    <w:p w14:paraId="7775DEAB" w14:textId="77777777" w:rsidR="00F52619" w:rsidRPr="00A75FD8" w:rsidRDefault="00284A15" w:rsidP="00284A15">
      <w:pPr>
        <w:pStyle w:val="Title"/>
        <w:rPr>
          <w:color w:val="7030A0"/>
          <w:sz w:val="40"/>
        </w:rPr>
      </w:pPr>
      <w:r w:rsidRPr="00A75FD8">
        <w:rPr>
          <w:color w:val="7030A0"/>
          <w:sz w:val="40"/>
        </w:rPr>
        <w:t>Rank and Review Process</w:t>
      </w:r>
    </w:p>
    <w:p w14:paraId="7FEC3C94" w14:textId="77777777" w:rsidR="00593AF9" w:rsidRDefault="00EB3ED8" w:rsidP="00593AF9">
      <w:pPr>
        <w:rPr>
          <w:rStyle w:val="SubtleEmphasis"/>
        </w:rPr>
      </w:pPr>
      <w:r>
        <w:rPr>
          <w:rStyle w:val="SubtleEmphasis"/>
          <w:i w:val="0"/>
          <w:color w:val="auto"/>
        </w:rPr>
        <w:t>T</w:t>
      </w:r>
      <w:r w:rsidR="00593AF9">
        <w:rPr>
          <w:rStyle w:val="SubtleEmphasis"/>
          <w:i w:val="0"/>
          <w:color w:val="auto"/>
        </w:rPr>
        <w:t xml:space="preserve">he </w:t>
      </w:r>
      <w:r w:rsidR="00E87A01">
        <w:rPr>
          <w:rStyle w:val="SubtleEmphasis"/>
          <w:i w:val="0"/>
          <w:color w:val="auto"/>
        </w:rPr>
        <w:t>Rensselaer County Homeless Services Collaborative</w:t>
      </w:r>
      <w:r w:rsidR="00593AF9">
        <w:rPr>
          <w:rStyle w:val="SubtleEmphasis"/>
          <w:i w:val="0"/>
          <w:color w:val="auto"/>
        </w:rPr>
        <w:t xml:space="preserve"> (</w:t>
      </w:r>
      <w:r w:rsidR="00E87A01">
        <w:rPr>
          <w:rStyle w:val="SubtleEmphasis"/>
          <w:i w:val="0"/>
          <w:color w:val="auto"/>
        </w:rPr>
        <w:t>RCHSC</w:t>
      </w:r>
      <w:r w:rsidR="00593AF9">
        <w:rPr>
          <w:rStyle w:val="SubtleEmphasis"/>
          <w:i w:val="0"/>
          <w:color w:val="auto"/>
        </w:rPr>
        <w:t xml:space="preserve">) </w:t>
      </w:r>
      <w:r w:rsidR="00D027C8">
        <w:rPr>
          <w:rStyle w:val="SubtleEmphasis"/>
          <w:i w:val="0"/>
          <w:color w:val="auto"/>
        </w:rPr>
        <w:t xml:space="preserve">NOFA </w:t>
      </w:r>
      <w:r w:rsidR="00BA3D41">
        <w:rPr>
          <w:rStyle w:val="SubtleEmphasis"/>
          <w:i w:val="0"/>
          <w:color w:val="auto"/>
        </w:rPr>
        <w:t>Committee</w:t>
      </w:r>
      <w:r w:rsidR="00593AF9">
        <w:rPr>
          <w:rStyle w:val="SubtleEmphasis"/>
          <w:i w:val="0"/>
          <w:color w:val="auto"/>
        </w:rPr>
        <w:t xml:space="preserve"> is charged with overseeing the Rank and Review process</w:t>
      </w:r>
      <w:r w:rsidR="00593AF9" w:rsidRPr="00C00696">
        <w:rPr>
          <w:rStyle w:val="SubtleEmphasis"/>
          <w:i w:val="0"/>
          <w:color w:val="auto"/>
        </w:rPr>
        <w:t xml:space="preserve">. As stated in the </w:t>
      </w:r>
      <w:r w:rsidR="00E87A01" w:rsidRPr="00C00696">
        <w:rPr>
          <w:rStyle w:val="SubtleEmphasis"/>
          <w:i w:val="0"/>
          <w:color w:val="auto"/>
        </w:rPr>
        <w:t xml:space="preserve">RCHSC Governance Charter, the </w:t>
      </w:r>
      <w:r w:rsidR="00D027C8" w:rsidRPr="00C00696">
        <w:rPr>
          <w:rStyle w:val="SubtleEmphasis"/>
          <w:i w:val="0"/>
          <w:color w:val="auto"/>
        </w:rPr>
        <w:t xml:space="preserve">NOFA </w:t>
      </w:r>
      <w:r w:rsidR="00BA3D41">
        <w:rPr>
          <w:rStyle w:val="SubtleEmphasis"/>
          <w:i w:val="0"/>
          <w:color w:val="auto"/>
        </w:rPr>
        <w:t>Committee</w:t>
      </w:r>
      <w:r w:rsidR="00593AF9" w:rsidRPr="00C00696">
        <w:rPr>
          <w:rStyle w:val="SubtleEmphasis"/>
          <w:i w:val="0"/>
          <w:color w:val="auto"/>
        </w:rPr>
        <w:t xml:space="preserve"> is responsible for “</w:t>
      </w:r>
      <w:r w:rsidR="00E87A01" w:rsidRPr="00C00696">
        <w:rPr>
          <w:rStyle w:val="SubtleEmphasis"/>
          <w:i w:val="0"/>
          <w:color w:val="auto"/>
        </w:rPr>
        <w:t xml:space="preserve">assisting the Collaborative Applicant in preparing and submitting the Continuum of Care application” including the design and </w:t>
      </w:r>
      <w:r w:rsidR="00593AF9" w:rsidRPr="00C00696">
        <w:rPr>
          <w:rStyle w:val="SubtleEmphasis"/>
          <w:i w:val="0"/>
          <w:color w:val="auto"/>
        </w:rPr>
        <w:t>operation of a collaborative process for develop</w:t>
      </w:r>
      <w:r w:rsidR="00BA3D41">
        <w:rPr>
          <w:rStyle w:val="SubtleEmphasis"/>
          <w:i w:val="0"/>
          <w:color w:val="auto"/>
        </w:rPr>
        <w:t>ing</w:t>
      </w:r>
      <w:r w:rsidR="00593AF9" w:rsidRPr="00C00696">
        <w:rPr>
          <w:rStyle w:val="SubtleEmphasis"/>
          <w:i w:val="0"/>
          <w:color w:val="auto"/>
        </w:rPr>
        <w:t xml:space="preserve"> </w:t>
      </w:r>
      <w:r w:rsidR="00E87A01" w:rsidRPr="00C00696">
        <w:rPr>
          <w:rStyle w:val="SubtleEmphasis"/>
          <w:i w:val="0"/>
          <w:color w:val="auto"/>
        </w:rPr>
        <w:t>and approv</w:t>
      </w:r>
      <w:r w:rsidR="00BA3D41">
        <w:rPr>
          <w:rStyle w:val="SubtleEmphasis"/>
          <w:i w:val="0"/>
          <w:color w:val="auto"/>
        </w:rPr>
        <w:t xml:space="preserve">ing the </w:t>
      </w:r>
      <w:r w:rsidR="00E87A01" w:rsidRPr="00C00696">
        <w:rPr>
          <w:rStyle w:val="SubtleEmphasis"/>
          <w:i w:val="0"/>
          <w:color w:val="auto"/>
        </w:rPr>
        <w:t>submission of applications</w:t>
      </w:r>
      <w:r w:rsidR="00593AF9" w:rsidRPr="00C00696">
        <w:rPr>
          <w:rStyle w:val="SubtleEmphasis"/>
          <w:i w:val="0"/>
          <w:color w:val="auto"/>
        </w:rPr>
        <w:t>.</w:t>
      </w:r>
      <w:r w:rsidR="00593AF9">
        <w:rPr>
          <w:rStyle w:val="SubtleEmphasis"/>
          <w:i w:val="0"/>
          <w:color w:val="auto"/>
        </w:rPr>
        <w:t xml:space="preserve"> Each year the Rank and Review Application and a </w:t>
      </w:r>
      <w:r w:rsidR="00BA3D41">
        <w:rPr>
          <w:rStyle w:val="SubtleEmphasis"/>
          <w:i w:val="0"/>
          <w:color w:val="auto"/>
        </w:rPr>
        <w:t>R</w:t>
      </w:r>
      <w:r w:rsidR="00593AF9">
        <w:rPr>
          <w:rStyle w:val="SubtleEmphasis"/>
          <w:i w:val="0"/>
          <w:color w:val="auto"/>
        </w:rPr>
        <w:t xml:space="preserve">eview </w:t>
      </w:r>
      <w:r w:rsidR="00BA3D41">
        <w:rPr>
          <w:rStyle w:val="SubtleEmphasis"/>
          <w:i w:val="0"/>
          <w:color w:val="auto"/>
        </w:rPr>
        <w:t>T</w:t>
      </w:r>
      <w:r w:rsidR="00593AF9">
        <w:rPr>
          <w:rStyle w:val="SubtleEmphasis"/>
          <w:i w:val="0"/>
          <w:color w:val="auto"/>
        </w:rPr>
        <w:t xml:space="preserve">eam is established by the </w:t>
      </w:r>
      <w:r w:rsidR="00BA3D41">
        <w:rPr>
          <w:rStyle w:val="SubtleEmphasis"/>
          <w:i w:val="0"/>
          <w:color w:val="auto"/>
        </w:rPr>
        <w:t>Committee</w:t>
      </w:r>
      <w:r w:rsidR="00593AF9">
        <w:rPr>
          <w:rStyle w:val="SubtleEmphasis"/>
          <w:i w:val="0"/>
          <w:color w:val="auto"/>
        </w:rPr>
        <w:t xml:space="preserve"> which is then reviewed and approved by full Membership.</w:t>
      </w:r>
    </w:p>
    <w:p w14:paraId="24DD00B7" w14:textId="77777777" w:rsidR="0051038C" w:rsidRPr="00EB3ED8" w:rsidRDefault="0051038C" w:rsidP="00284A15">
      <w:pPr>
        <w:rPr>
          <w:rStyle w:val="SubtleEmphasis"/>
          <w:b/>
        </w:rPr>
      </w:pPr>
      <w:r w:rsidRPr="00EB3ED8">
        <w:rPr>
          <w:rStyle w:val="SubtleEmphasis"/>
          <w:b/>
        </w:rPr>
        <w:t xml:space="preserve">Review and Approval of the Rank &amp; Review Application </w:t>
      </w:r>
    </w:p>
    <w:p w14:paraId="4D712533" w14:textId="47666D65" w:rsidR="00EB3ED8" w:rsidRDefault="00593AF9" w:rsidP="00284A15">
      <w:r>
        <w:t xml:space="preserve">The Rank and Review process begins </w:t>
      </w:r>
      <w:r w:rsidR="00EB3ED8">
        <w:t xml:space="preserve">after </w:t>
      </w:r>
      <w:r>
        <w:t xml:space="preserve">the Collaborative Applicant submits the Grant Inventory Worksheet. </w:t>
      </w:r>
      <w:r w:rsidR="00284A15">
        <w:t xml:space="preserve">Once submitted, the </w:t>
      </w:r>
      <w:r w:rsidR="00D027C8">
        <w:t xml:space="preserve">NOFA </w:t>
      </w:r>
      <w:r w:rsidR="00BA3D41">
        <w:t>Committee</w:t>
      </w:r>
      <w:r w:rsidR="00EB3ED8">
        <w:t>:</w:t>
      </w:r>
    </w:p>
    <w:p w14:paraId="08AD02A0" w14:textId="3695FC58" w:rsidR="00EB3ED8" w:rsidRDefault="00EB3ED8" w:rsidP="00543538">
      <w:pPr>
        <w:pStyle w:val="ListParagraph"/>
        <w:numPr>
          <w:ilvl w:val="0"/>
          <w:numId w:val="10"/>
        </w:numPr>
        <w:spacing w:line="240" w:lineRule="auto"/>
        <w:ind w:left="547"/>
      </w:pPr>
      <w:r>
        <w:t>M</w:t>
      </w:r>
      <w:r w:rsidR="00284A15">
        <w:t>eets to discuss the pr</w:t>
      </w:r>
      <w:r>
        <w:t>ior</w:t>
      </w:r>
      <w:r w:rsidR="00284A15">
        <w:t xml:space="preserve"> year’s Rank &amp; Review </w:t>
      </w:r>
      <w:r w:rsidR="00BA3D41">
        <w:t>a</w:t>
      </w:r>
      <w:r w:rsidR="00284A15">
        <w:t>pplication, process, and feed</w:t>
      </w:r>
      <w:r w:rsidR="00D027C8">
        <w:t>back from reviewers and applicants</w:t>
      </w:r>
      <w:r w:rsidR="00284A15">
        <w:t xml:space="preserve">. </w:t>
      </w:r>
    </w:p>
    <w:p w14:paraId="704A7995" w14:textId="6C44722E" w:rsidR="00EB3ED8" w:rsidRDefault="00BA3D41" w:rsidP="00543538">
      <w:pPr>
        <w:pStyle w:val="ListParagraph"/>
        <w:numPr>
          <w:ilvl w:val="0"/>
          <w:numId w:val="10"/>
        </w:numPr>
        <w:spacing w:line="240" w:lineRule="auto"/>
        <w:ind w:left="547"/>
      </w:pPr>
      <w:r>
        <w:t xml:space="preserve">Makes revisions to the application based on </w:t>
      </w:r>
      <w:r w:rsidR="00593AF9">
        <w:t xml:space="preserve">information gained on behalf of the CoC </w:t>
      </w:r>
      <w:r>
        <w:t>during the past year</w:t>
      </w:r>
      <w:r w:rsidR="00593AF9">
        <w:t>.</w:t>
      </w:r>
      <w:r w:rsidR="00284A15">
        <w:t xml:space="preserve"> </w:t>
      </w:r>
    </w:p>
    <w:p w14:paraId="74273193" w14:textId="18DD3298" w:rsidR="00EB3ED8" w:rsidRDefault="00BA3D41" w:rsidP="00543538">
      <w:pPr>
        <w:pStyle w:val="ListParagraph"/>
        <w:numPr>
          <w:ilvl w:val="0"/>
          <w:numId w:val="10"/>
        </w:numPr>
        <w:spacing w:line="240" w:lineRule="auto"/>
        <w:ind w:left="547"/>
      </w:pPr>
      <w:r>
        <w:t>Recommend</w:t>
      </w:r>
      <w:r w:rsidR="00284A15">
        <w:t xml:space="preserve">s possible </w:t>
      </w:r>
      <w:r w:rsidR="000A31B1">
        <w:t>R</w:t>
      </w:r>
      <w:r w:rsidR="00284A15">
        <w:t xml:space="preserve">eview </w:t>
      </w:r>
      <w:r w:rsidR="000A31B1">
        <w:t>T</w:t>
      </w:r>
      <w:r w:rsidR="00284A15">
        <w:t xml:space="preserve">eam members, considering previous reviewers and potential new members. </w:t>
      </w:r>
    </w:p>
    <w:p w14:paraId="1EA5DCB3" w14:textId="5D7AC9CD" w:rsidR="00EB3ED8" w:rsidRDefault="00EB3ED8" w:rsidP="00543538">
      <w:pPr>
        <w:pStyle w:val="ListParagraph"/>
        <w:numPr>
          <w:ilvl w:val="0"/>
          <w:numId w:val="10"/>
        </w:numPr>
        <w:spacing w:line="240" w:lineRule="auto"/>
        <w:ind w:left="547"/>
      </w:pPr>
      <w:r>
        <w:t>P</w:t>
      </w:r>
      <w:r w:rsidR="00284A15">
        <w:t xml:space="preserve">resents the revised draft of the application and potential reviewers to the </w:t>
      </w:r>
      <w:r w:rsidR="00516FCB">
        <w:t>RCHSC</w:t>
      </w:r>
      <w:r w:rsidR="00284A15">
        <w:t xml:space="preserve"> Board. </w:t>
      </w:r>
      <w:r w:rsidR="005E01B7">
        <w:t xml:space="preserve">Any additional changes to the application or review team suggested by the Board may be made by the </w:t>
      </w:r>
      <w:r w:rsidR="00BA3D41">
        <w:t>Committee</w:t>
      </w:r>
      <w:r w:rsidR="005E01B7">
        <w:t xml:space="preserve">.  </w:t>
      </w:r>
    </w:p>
    <w:p w14:paraId="5C108216" w14:textId="6CE265B1" w:rsidR="00EB3ED8" w:rsidRDefault="00EB3ED8" w:rsidP="00543538">
      <w:pPr>
        <w:pStyle w:val="ListParagraph"/>
        <w:numPr>
          <w:ilvl w:val="0"/>
          <w:numId w:val="10"/>
        </w:numPr>
        <w:spacing w:line="240" w:lineRule="auto"/>
        <w:ind w:left="547"/>
      </w:pPr>
      <w:r>
        <w:t xml:space="preserve">After </w:t>
      </w:r>
      <w:r w:rsidR="005E01B7">
        <w:t>updat</w:t>
      </w:r>
      <w:r>
        <w:t>ing</w:t>
      </w:r>
      <w:r w:rsidR="005E01B7">
        <w:t xml:space="preserve"> the Board, the </w:t>
      </w:r>
      <w:r>
        <w:t xml:space="preserve">revised </w:t>
      </w:r>
      <w:r w:rsidR="005E01B7">
        <w:t xml:space="preserve">application and review team are presented to full Membership </w:t>
      </w:r>
      <w:r>
        <w:t>be</w:t>
      </w:r>
      <w:r w:rsidR="005E01B7">
        <w:t>for</w:t>
      </w:r>
      <w:r>
        <w:t>e</w:t>
      </w:r>
      <w:r w:rsidR="005E01B7">
        <w:t xml:space="preserve"> the comment period. Any comments received from Membership are then considered by the </w:t>
      </w:r>
      <w:r w:rsidR="00BA3D41">
        <w:t>Committee</w:t>
      </w:r>
      <w:r w:rsidR="005E01B7">
        <w:t xml:space="preserve"> for final decisions regarding further revisions. </w:t>
      </w:r>
    </w:p>
    <w:p w14:paraId="005B75A4" w14:textId="51539CD2" w:rsidR="00284A15" w:rsidRDefault="005E01B7" w:rsidP="00543538">
      <w:pPr>
        <w:pStyle w:val="ListParagraph"/>
        <w:numPr>
          <w:ilvl w:val="0"/>
          <w:numId w:val="10"/>
        </w:numPr>
        <w:spacing w:line="240" w:lineRule="auto"/>
        <w:ind w:left="547"/>
      </w:pPr>
      <w:r>
        <w:t xml:space="preserve">The Rank &amp; Review Application and </w:t>
      </w:r>
      <w:r w:rsidR="00EB3ED8">
        <w:t>R</w:t>
      </w:r>
      <w:r>
        <w:t xml:space="preserve">eview </w:t>
      </w:r>
      <w:r w:rsidR="00EB3ED8">
        <w:t>T</w:t>
      </w:r>
      <w:r>
        <w:t xml:space="preserve">eam are then finalized and shared with Membership for projects to complete. </w:t>
      </w:r>
    </w:p>
    <w:p w14:paraId="4FBCBA6B" w14:textId="77777777" w:rsidR="00E639AF" w:rsidRPr="0051038C" w:rsidRDefault="00E639AF" w:rsidP="00E639AF">
      <w:pPr>
        <w:rPr>
          <w:rStyle w:val="SubtleEmphasis"/>
        </w:rPr>
      </w:pPr>
      <w:r>
        <w:rPr>
          <w:rStyle w:val="SubtleEmphasis"/>
        </w:rPr>
        <w:t>Project Participation</w:t>
      </w:r>
    </w:p>
    <w:p w14:paraId="16486A4D" w14:textId="489E1106" w:rsidR="00E639AF" w:rsidRDefault="00E639AF" w:rsidP="00E639AF">
      <w:r>
        <w:t xml:space="preserve">Each renewal project </w:t>
      </w:r>
      <w:r w:rsidR="00D027C8">
        <w:t xml:space="preserve">(with the exception of HMIS, Coordinated Entry or </w:t>
      </w:r>
      <w:r w:rsidR="00CD19C8">
        <w:t>p</w:t>
      </w:r>
      <w:r w:rsidR="00D027C8">
        <w:t xml:space="preserve">lanning projects) </w:t>
      </w:r>
      <w:r w:rsidR="00CD19C8">
        <w:t xml:space="preserve">is required to </w:t>
      </w:r>
      <w:r>
        <w:t>complete a Rank &amp; Review Application</w:t>
      </w:r>
      <w:r w:rsidR="000444CF">
        <w:t>.</w:t>
      </w:r>
      <w:r w:rsidR="00D027C8">
        <w:t xml:space="preserve"> The most recent project application and APR</w:t>
      </w:r>
      <w:r>
        <w:t xml:space="preserve"> </w:t>
      </w:r>
      <w:r w:rsidR="00D027C8">
        <w:t>are</w:t>
      </w:r>
      <w:r>
        <w:t xml:space="preserve"> </w:t>
      </w:r>
      <w:r w:rsidR="006A2D36">
        <w:t xml:space="preserve">generally </w:t>
      </w:r>
      <w:r>
        <w:t>used to complete the application</w:t>
      </w:r>
      <w:r w:rsidR="00CD19C8">
        <w:t xml:space="preserve">, which must be submitted with </w:t>
      </w:r>
      <w:r>
        <w:t xml:space="preserve">all required attachments </w:t>
      </w:r>
      <w:r w:rsidR="00CD19C8">
        <w:t xml:space="preserve">by the stated deadline </w:t>
      </w:r>
      <w:r>
        <w:t xml:space="preserve">in order to be considered complete and </w:t>
      </w:r>
      <w:r w:rsidR="00CD19C8">
        <w:t>shared with t</w:t>
      </w:r>
      <w:r>
        <w:t xml:space="preserve">he </w:t>
      </w:r>
      <w:r w:rsidR="006A2D36">
        <w:t>R</w:t>
      </w:r>
      <w:r>
        <w:t xml:space="preserve">eview </w:t>
      </w:r>
      <w:r w:rsidR="006A2D36">
        <w:t>T</w:t>
      </w:r>
      <w:r>
        <w:t xml:space="preserve">eam. At the time of submission, each project/agency is assigned an interview time with the </w:t>
      </w:r>
      <w:r w:rsidR="006A2D36">
        <w:t>Review T</w:t>
      </w:r>
      <w:r>
        <w:t xml:space="preserve">eam. </w:t>
      </w:r>
      <w:r w:rsidR="006A2D36">
        <w:t>E</w:t>
      </w:r>
      <w:r>
        <w:t xml:space="preserve">ach </w:t>
      </w:r>
      <w:r w:rsidR="006A2D36">
        <w:t>agency</w:t>
      </w:r>
      <w:r>
        <w:t xml:space="preserve"> </w:t>
      </w:r>
      <w:r w:rsidR="006A2D36">
        <w:t xml:space="preserve">is expected to </w:t>
      </w:r>
      <w:r>
        <w:t xml:space="preserve">meet with the </w:t>
      </w:r>
      <w:r w:rsidR="006A2D36">
        <w:t>R</w:t>
      </w:r>
      <w:r>
        <w:t xml:space="preserve">eview </w:t>
      </w:r>
      <w:r w:rsidR="006A2D36">
        <w:t>T</w:t>
      </w:r>
      <w:r>
        <w:t xml:space="preserve">eam. </w:t>
      </w:r>
    </w:p>
    <w:p w14:paraId="7322BC26" w14:textId="77777777" w:rsidR="0051038C" w:rsidRPr="0051038C" w:rsidRDefault="0051038C" w:rsidP="0051038C">
      <w:pPr>
        <w:rPr>
          <w:rStyle w:val="SubtleEmphasis"/>
        </w:rPr>
      </w:pPr>
      <w:r>
        <w:rPr>
          <w:rStyle w:val="SubtleEmphasis"/>
        </w:rPr>
        <w:t>Reviewers</w:t>
      </w:r>
    </w:p>
    <w:p w14:paraId="1698F624" w14:textId="2F5A1792" w:rsidR="0051038C" w:rsidRDefault="0051038C" w:rsidP="00284A15">
      <w:r>
        <w:t xml:space="preserve">Members of the </w:t>
      </w:r>
      <w:r w:rsidR="00CD19C8">
        <w:t>R</w:t>
      </w:r>
      <w:r>
        <w:t xml:space="preserve">eview </w:t>
      </w:r>
      <w:r w:rsidR="00CD19C8">
        <w:t>T</w:t>
      </w:r>
      <w:r>
        <w:t xml:space="preserve">eam </w:t>
      </w:r>
      <w:r w:rsidR="00CD19C8">
        <w:t>include</w:t>
      </w:r>
      <w:r>
        <w:t xml:space="preserve"> individuals from the </w:t>
      </w:r>
      <w:r w:rsidR="00CD19C8">
        <w:t xml:space="preserve">continuum </w:t>
      </w:r>
      <w:r>
        <w:t xml:space="preserve">or neighboring communities who are knowledgeable about the CoC and its providers. Reviewers are non-funded and </w:t>
      </w:r>
      <w:r>
        <w:lastRenderedPageBreak/>
        <w:t xml:space="preserve">objective individuals who are </w:t>
      </w:r>
      <w:r w:rsidRPr="00543538">
        <w:t>members</w:t>
      </w:r>
      <w:r w:rsidR="00543538" w:rsidRPr="00543538">
        <w:t>, as well as nonmembers,</w:t>
      </w:r>
      <w:r w:rsidRPr="00543538">
        <w:t xml:space="preserve"> of the CoC</w:t>
      </w:r>
      <w:r>
        <w:t xml:space="preserve">.  </w:t>
      </w:r>
      <w:r w:rsidR="00CD19C8">
        <w:t>E</w:t>
      </w:r>
      <w:r>
        <w:t>ither th</w:t>
      </w:r>
      <w:r w:rsidR="00E835A6">
        <w:t xml:space="preserve">e Collaborative Applicant or </w:t>
      </w:r>
      <w:r>
        <w:t xml:space="preserve">members of the </w:t>
      </w:r>
      <w:r w:rsidR="00D027C8">
        <w:t xml:space="preserve">NOFA </w:t>
      </w:r>
      <w:r w:rsidR="00BA3D41">
        <w:t>Committee</w:t>
      </w:r>
      <w:r>
        <w:t xml:space="preserve"> </w:t>
      </w:r>
      <w:r w:rsidR="00CD19C8">
        <w:t xml:space="preserve">invite potential Review Team members </w:t>
      </w:r>
      <w:r w:rsidR="005E01B7">
        <w:t xml:space="preserve">to participate in the CoC’s Rank &amp; Review process. </w:t>
      </w:r>
      <w:r w:rsidR="00CD19C8">
        <w:t xml:space="preserve">When </w:t>
      </w:r>
      <w:r>
        <w:t xml:space="preserve">reviewers </w:t>
      </w:r>
      <w:r w:rsidR="00CD19C8">
        <w:t xml:space="preserve">commit </w:t>
      </w:r>
      <w:r>
        <w:t xml:space="preserve">to participate, </w:t>
      </w:r>
      <w:r w:rsidR="00516FCB">
        <w:t>a day is</w:t>
      </w:r>
      <w:r>
        <w:t xml:space="preserve"> scheduled for Rank &amp; Review project interviews and </w:t>
      </w:r>
      <w:r w:rsidR="00E639AF">
        <w:t>s</w:t>
      </w:r>
      <w:r>
        <w:t>coring to take place. Each reviewer is provided a copy of project application</w:t>
      </w:r>
      <w:r w:rsidR="000444CF">
        <w:t>s</w:t>
      </w:r>
      <w:r>
        <w:t xml:space="preserve"> and score form</w:t>
      </w:r>
      <w:r w:rsidR="000444CF">
        <w:t>s.</w:t>
      </w:r>
      <w:r w:rsidR="00E639AF">
        <w:t xml:space="preserve"> </w:t>
      </w:r>
      <w:r w:rsidR="00CD19C8">
        <w:t>T</w:t>
      </w:r>
      <w:r w:rsidR="00E639AF">
        <w:t xml:space="preserve">he </w:t>
      </w:r>
      <w:r w:rsidR="00CD19C8">
        <w:t>R</w:t>
      </w:r>
      <w:r w:rsidR="00E639AF">
        <w:t xml:space="preserve">eview </w:t>
      </w:r>
      <w:r w:rsidR="00CD19C8">
        <w:t>T</w:t>
      </w:r>
      <w:r w:rsidR="00E639AF">
        <w:t xml:space="preserve">eam </w:t>
      </w:r>
      <w:r w:rsidR="000444CF">
        <w:t>convenes</w:t>
      </w:r>
      <w:r w:rsidR="00CD19C8">
        <w:t>,</w:t>
      </w:r>
      <w:r w:rsidR="00E639AF">
        <w:t xml:space="preserve"> </w:t>
      </w:r>
      <w:r w:rsidR="000444CF">
        <w:t>conducts</w:t>
      </w:r>
      <w:r w:rsidR="00E639AF">
        <w:t xml:space="preserve"> interviews with each </w:t>
      </w:r>
      <w:r w:rsidR="00CD19C8">
        <w:t>agency</w:t>
      </w:r>
      <w:r w:rsidR="00E639AF">
        <w:t>, the</w:t>
      </w:r>
      <w:r w:rsidR="00CD19C8">
        <w:t xml:space="preserve">n </w:t>
      </w:r>
      <w:r w:rsidR="00E639AF">
        <w:t>scores each application</w:t>
      </w:r>
      <w:r w:rsidR="000E673B">
        <w:t xml:space="preserve"> which </w:t>
      </w:r>
      <w:r w:rsidR="00E639AF">
        <w:t>result in the ranking</w:t>
      </w:r>
      <w:r w:rsidR="00543538">
        <w:t>, arranged highest to lowest</w:t>
      </w:r>
      <w:r w:rsidR="00E639AF">
        <w:t xml:space="preserve">. The </w:t>
      </w:r>
      <w:r w:rsidR="000E673B">
        <w:t>R</w:t>
      </w:r>
      <w:r w:rsidR="00E639AF">
        <w:t xml:space="preserve">eview </w:t>
      </w:r>
      <w:r w:rsidR="000E673B">
        <w:t>T</w:t>
      </w:r>
      <w:r w:rsidR="00E639AF">
        <w:t xml:space="preserve">eam provides any final comments to be shared with projects or the </w:t>
      </w:r>
      <w:r w:rsidR="00D027C8">
        <w:t xml:space="preserve">NOFA </w:t>
      </w:r>
      <w:r w:rsidR="00BA3D41">
        <w:t>Committee</w:t>
      </w:r>
      <w:r w:rsidR="00E639AF">
        <w:t>.</w:t>
      </w:r>
    </w:p>
    <w:p w14:paraId="05279222" w14:textId="77777777" w:rsidR="00E639AF" w:rsidRDefault="00E639AF" w:rsidP="00284A15">
      <w:pPr>
        <w:rPr>
          <w:rStyle w:val="SubtleEmphasis"/>
        </w:rPr>
      </w:pPr>
      <w:r>
        <w:rPr>
          <w:rStyle w:val="SubtleEmphasis"/>
        </w:rPr>
        <w:t>Project Ranking</w:t>
      </w:r>
    </w:p>
    <w:p w14:paraId="5A1DC7AA" w14:textId="4AC918CB" w:rsidR="00E639AF" w:rsidRPr="00543538" w:rsidRDefault="00E639AF" w:rsidP="00E639AF">
      <w:pPr>
        <w:rPr>
          <w:sz w:val="22"/>
          <w:szCs w:val="22"/>
        </w:rPr>
      </w:pPr>
      <w:r>
        <w:t xml:space="preserve">The </w:t>
      </w:r>
      <w:r w:rsidR="000444CF">
        <w:t xml:space="preserve">project </w:t>
      </w:r>
      <w:r>
        <w:t xml:space="preserve">ranking is </w:t>
      </w:r>
      <w:r w:rsidR="000444CF">
        <w:t xml:space="preserve">first </w:t>
      </w:r>
      <w:r>
        <w:t xml:space="preserve">shared with the </w:t>
      </w:r>
      <w:r w:rsidR="00D027C8">
        <w:t xml:space="preserve">NOFA </w:t>
      </w:r>
      <w:r w:rsidR="00BA3D41">
        <w:t>Committee</w:t>
      </w:r>
      <w:r w:rsidR="000444CF">
        <w:t xml:space="preserve">. The </w:t>
      </w:r>
      <w:r w:rsidR="00BA3D41">
        <w:t>Committee</w:t>
      </w:r>
      <w:r w:rsidR="000444CF">
        <w:t xml:space="preserve"> reviews the process and all scoring in order to </w:t>
      </w:r>
      <w:r>
        <w:t>adopt the ranking.</w:t>
      </w:r>
      <w:r w:rsidR="000444CF">
        <w:t xml:space="preserve"> P</w:t>
      </w:r>
      <w:r>
        <w:t xml:space="preserve">rojects projected to fall into Tier 2 are contacted and notified of their ranking and offered the opportunity to go over the project scores. </w:t>
      </w:r>
      <w:r w:rsidR="000E673B">
        <w:t>T</w:t>
      </w:r>
      <w:r>
        <w:t xml:space="preserve">he ranking is </w:t>
      </w:r>
      <w:r w:rsidR="000E673B">
        <w:t xml:space="preserve">then </w:t>
      </w:r>
      <w:r>
        <w:t>shared with Membership</w:t>
      </w:r>
      <w:r w:rsidR="000E673B">
        <w:t xml:space="preserve">, and </w:t>
      </w:r>
      <w:r>
        <w:t>each project receive</w:t>
      </w:r>
      <w:r w:rsidR="000444CF">
        <w:t>s</w:t>
      </w:r>
      <w:r>
        <w:t xml:space="preserve"> a copy of their individual scores and </w:t>
      </w:r>
      <w:r w:rsidR="000E673B">
        <w:t>offered</w:t>
      </w:r>
      <w:r>
        <w:t xml:space="preserve"> the opportunity to meet</w:t>
      </w:r>
      <w:r w:rsidR="000E673B">
        <w:t>/debrief</w:t>
      </w:r>
      <w:r>
        <w:t xml:space="preserve"> with the Collaborative Applicant. If during th</w:t>
      </w:r>
      <w:r w:rsidR="00992583">
        <w:t>e</w:t>
      </w:r>
      <w:r>
        <w:t xml:space="preserve"> debriefing a mathematical error is found</w:t>
      </w:r>
      <w:r w:rsidR="000E673B">
        <w:t xml:space="preserve">, </w:t>
      </w:r>
      <w:r w:rsidR="00F67361">
        <w:t>the score can be corrected</w:t>
      </w:r>
      <w:r w:rsidR="00992583">
        <w:t xml:space="preserve"> </w:t>
      </w:r>
      <w:r w:rsidR="00992583">
        <w:rPr>
          <w:sz w:val="22"/>
          <w:szCs w:val="22"/>
        </w:rPr>
        <w:t>and</w:t>
      </w:r>
      <w:r w:rsidR="00992583" w:rsidRPr="00E91E06">
        <w:rPr>
          <w:sz w:val="22"/>
          <w:szCs w:val="22"/>
        </w:rPr>
        <w:t xml:space="preserve"> </w:t>
      </w:r>
      <w:r w:rsidR="00992583">
        <w:rPr>
          <w:sz w:val="22"/>
          <w:szCs w:val="22"/>
        </w:rPr>
        <w:t xml:space="preserve">shared </w:t>
      </w:r>
      <w:r w:rsidR="00992583" w:rsidRPr="00E91E06">
        <w:rPr>
          <w:sz w:val="22"/>
          <w:szCs w:val="22"/>
        </w:rPr>
        <w:t xml:space="preserve">the NOFA </w:t>
      </w:r>
      <w:r w:rsidR="00992583">
        <w:rPr>
          <w:sz w:val="22"/>
          <w:szCs w:val="22"/>
        </w:rPr>
        <w:t>Committee</w:t>
      </w:r>
      <w:r w:rsidR="00992583" w:rsidRPr="00E91E06">
        <w:rPr>
          <w:sz w:val="22"/>
          <w:szCs w:val="22"/>
        </w:rPr>
        <w:t xml:space="preserve"> and the Board</w:t>
      </w:r>
      <w:r w:rsidR="00992583" w:rsidRPr="00E91E06" w:rsidDel="000E673B">
        <w:rPr>
          <w:sz w:val="22"/>
          <w:szCs w:val="22"/>
        </w:rPr>
        <w:t xml:space="preserve"> </w:t>
      </w:r>
      <w:r w:rsidR="00992583">
        <w:rPr>
          <w:sz w:val="22"/>
          <w:szCs w:val="22"/>
        </w:rPr>
        <w:t xml:space="preserve">are </w:t>
      </w:r>
      <w:r w:rsidR="00992583" w:rsidRPr="00E91E06">
        <w:rPr>
          <w:sz w:val="22"/>
          <w:szCs w:val="22"/>
        </w:rPr>
        <w:t>noti</w:t>
      </w:r>
      <w:r w:rsidR="00992583">
        <w:rPr>
          <w:sz w:val="22"/>
          <w:szCs w:val="22"/>
        </w:rPr>
        <w:t>fied</w:t>
      </w:r>
      <w:r w:rsidR="00992583" w:rsidRPr="00E91E06">
        <w:rPr>
          <w:sz w:val="22"/>
          <w:szCs w:val="22"/>
        </w:rPr>
        <w:t>.</w:t>
      </w:r>
      <w:r w:rsidR="00992583">
        <w:rPr>
          <w:sz w:val="22"/>
          <w:szCs w:val="22"/>
        </w:rPr>
        <w:t xml:space="preserve"> </w:t>
      </w:r>
      <w:r w:rsidR="00F67361">
        <w:t>Formal appeals can only be submitted by a project</w:t>
      </w:r>
      <w:r w:rsidR="000E673B">
        <w:t xml:space="preserve"> after</w:t>
      </w:r>
      <w:r w:rsidR="00F67361">
        <w:t xml:space="preserve"> debriefing</w:t>
      </w:r>
      <w:r w:rsidR="000E673B">
        <w:t>s</w:t>
      </w:r>
      <w:r w:rsidR="00F67361">
        <w:t xml:space="preserve"> occur. </w:t>
      </w:r>
    </w:p>
    <w:p w14:paraId="4381B021" w14:textId="77777777" w:rsidR="00F40694" w:rsidRPr="00F40694" w:rsidRDefault="00F40694" w:rsidP="00E639AF">
      <w:pPr>
        <w:rPr>
          <w:i/>
          <w:color w:val="7F7F7F" w:themeColor="text1" w:themeTint="80"/>
        </w:rPr>
      </w:pPr>
      <w:r w:rsidRPr="00F40694">
        <w:rPr>
          <w:i/>
          <w:color w:val="7F7F7F" w:themeColor="text1" w:themeTint="80"/>
        </w:rPr>
        <w:t>Appeals Process</w:t>
      </w:r>
    </w:p>
    <w:p w14:paraId="614EC6FD" w14:textId="1FC907B4" w:rsidR="00F40694" w:rsidRDefault="00992583" w:rsidP="00DF3D52">
      <w:pPr>
        <w:pStyle w:val="Default"/>
        <w:spacing w:line="276" w:lineRule="auto"/>
        <w:rPr>
          <w:sz w:val="22"/>
          <w:szCs w:val="22"/>
        </w:rPr>
      </w:pPr>
      <w:r>
        <w:rPr>
          <w:sz w:val="22"/>
          <w:szCs w:val="22"/>
        </w:rPr>
        <w:t xml:space="preserve">The appeals process applies </w:t>
      </w:r>
      <w:r w:rsidRPr="00F42DD9">
        <w:rPr>
          <w:sz w:val="22"/>
          <w:szCs w:val="22"/>
          <w:u w:val="single"/>
        </w:rPr>
        <w:t>only</w:t>
      </w:r>
      <w:r>
        <w:rPr>
          <w:sz w:val="22"/>
          <w:szCs w:val="22"/>
        </w:rPr>
        <w:t xml:space="preserve"> to project ranking; there is no appeal for project tiering.</w:t>
      </w:r>
      <w:r w:rsidR="00F40694" w:rsidRPr="00E91E06">
        <w:rPr>
          <w:sz w:val="22"/>
          <w:szCs w:val="22"/>
        </w:rPr>
        <w:t xml:space="preserve"> </w:t>
      </w:r>
      <w:r w:rsidR="00F40694">
        <w:rPr>
          <w:sz w:val="22"/>
          <w:szCs w:val="22"/>
        </w:rPr>
        <w:t xml:space="preserve">An appeal may be submitted </w:t>
      </w:r>
      <w:r>
        <w:rPr>
          <w:sz w:val="22"/>
          <w:szCs w:val="22"/>
        </w:rPr>
        <w:t xml:space="preserve">only </w:t>
      </w:r>
      <w:r w:rsidR="00F40694">
        <w:rPr>
          <w:sz w:val="22"/>
          <w:szCs w:val="22"/>
        </w:rPr>
        <w:t>if the applicant</w:t>
      </w:r>
      <w:r w:rsidR="00543538">
        <w:rPr>
          <w:sz w:val="22"/>
          <w:szCs w:val="22"/>
        </w:rPr>
        <w:t>:</w:t>
      </w:r>
      <w:r>
        <w:rPr>
          <w:sz w:val="22"/>
          <w:szCs w:val="22"/>
        </w:rPr>
        <w:t xml:space="preserve"> </w:t>
      </w:r>
      <w:r>
        <w:rPr>
          <w:i/>
          <w:sz w:val="22"/>
          <w:szCs w:val="22"/>
        </w:rPr>
        <w:t xml:space="preserve"> </w:t>
      </w:r>
      <w:r>
        <w:rPr>
          <w:sz w:val="22"/>
          <w:szCs w:val="22"/>
        </w:rPr>
        <w:t>1)</w:t>
      </w:r>
      <w:r w:rsidR="00F40694">
        <w:rPr>
          <w:sz w:val="22"/>
          <w:szCs w:val="22"/>
        </w:rPr>
        <w:t xml:space="preserve"> answer</w:t>
      </w:r>
      <w:r>
        <w:rPr>
          <w:sz w:val="22"/>
          <w:szCs w:val="22"/>
        </w:rPr>
        <w:t>ed</w:t>
      </w:r>
      <w:r w:rsidR="00F40694">
        <w:rPr>
          <w:sz w:val="22"/>
          <w:szCs w:val="22"/>
        </w:rPr>
        <w:t xml:space="preserve"> all questions on the application, </w:t>
      </w:r>
      <w:r>
        <w:rPr>
          <w:sz w:val="22"/>
          <w:szCs w:val="22"/>
        </w:rPr>
        <w:t xml:space="preserve">2) </w:t>
      </w:r>
      <w:r w:rsidR="00F40694">
        <w:rPr>
          <w:sz w:val="22"/>
          <w:szCs w:val="22"/>
        </w:rPr>
        <w:t>submit</w:t>
      </w:r>
      <w:r>
        <w:rPr>
          <w:sz w:val="22"/>
          <w:szCs w:val="22"/>
        </w:rPr>
        <w:t>ted</w:t>
      </w:r>
      <w:r w:rsidR="00F40694">
        <w:rPr>
          <w:sz w:val="22"/>
          <w:szCs w:val="22"/>
        </w:rPr>
        <w:t xml:space="preserve"> application with all required attachment</w:t>
      </w:r>
      <w:r w:rsidR="00543538">
        <w:rPr>
          <w:sz w:val="22"/>
          <w:szCs w:val="22"/>
        </w:rPr>
        <w:t>s</w:t>
      </w:r>
      <w:r>
        <w:rPr>
          <w:sz w:val="22"/>
          <w:szCs w:val="22"/>
        </w:rPr>
        <w:t>, and</w:t>
      </w:r>
      <w:r w:rsidR="00F40694">
        <w:rPr>
          <w:sz w:val="22"/>
          <w:szCs w:val="22"/>
        </w:rPr>
        <w:t xml:space="preserve"> </w:t>
      </w:r>
      <w:r>
        <w:rPr>
          <w:sz w:val="22"/>
          <w:szCs w:val="22"/>
        </w:rPr>
        <w:t xml:space="preserve">3) </w:t>
      </w:r>
      <w:r w:rsidR="00F40694">
        <w:rPr>
          <w:sz w:val="22"/>
          <w:szCs w:val="22"/>
        </w:rPr>
        <w:t>submit</w:t>
      </w:r>
      <w:r>
        <w:rPr>
          <w:sz w:val="22"/>
          <w:szCs w:val="22"/>
        </w:rPr>
        <w:t>ted</w:t>
      </w:r>
      <w:r w:rsidR="00F40694">
        <w:rPr>
          <w:sz w:val="22"/>
          <w:szCs w:val="22"/>
        </w:rPr>
        <w:t xml:space="preserve"> by the required deadline. The Review Team also acts as the Appeals </w:t>
      </w:r>
      <w:r w:rsidR="00BA3D41">
        <w:rPr>
          <w:sz w:val="22"/>
          <w:szCs w:val="22"/>
        </w:rPr>
        <w:t>Committee</w:t>
      </w:r>
      <w:r w:rsidR="00F40694">
        <w:rPr>
          <w:sz w:val="22"/>
          <w:szCs w:val="22"/>
        </w:rPr>
        <w:t xml:space="preserve">. Representatives from each program have </w:t>
      </w:r>
      <w:r>
        <w:rPr>
          <w:sz w:val="22"/>
          <w:szCs w:val="22"/>
        </w:rPr>
        <w:t>30 minutes</w:t>
      </w:r>
      <w:r w:rsidR="00F40694">
        <w:rPr>
          <w:sz w:val="22"/>
          <w:szCs w:val="22"/>
        </w:rPr>
        <w:t xml:space="preserve"> to present their appeal</w:t>
      </w:r>
      <w:r>
        <w:rPr>
          <w:sz w:val="22"/>
          <w:szCs w:val="22"/>
        </w:rPr>
        <w:t>, either via</w:t>
      </w:r>
      <w:r w:rsidR="00F40694">
        <w:rPr>
          <w:sz w:val="22"/>
          <w:szCs w:val="22"/>
        </w:rPr>
        <w:t xml:space="preserve"> written materials </w:t>
      </w:r>
      <w:r>
        <w:rPr>
          <w:sz w:val="22"/>
          <w:szCs w:val="22"/>
        </w:rPr>
        <w:t>and/</w:t>
      </w:r>
      <w:r w:rsidR="00F40694">
        <w:rPr>
          <w:sz w:val="22"/>
          <w:szCs w:val="22"/>
        </w:rPr>
        <w:t>or oral argu</w:t>
      </w:r>
      <w:r>
        <w:rPr>
          <w:sz w:val="22"/>
          <w:szCs w:val="22"/>
        </w:rPr>
        <w:t>ment</w:t>
      </w:r>
      <w:r w:rsidR="00F40694">
        <w:rPr>
          <w:sz w:val="22"/>
          <w:szCs w:val="22"/>
        </w:rPr>
        <w:t xml:space="preserve">. After all presentations, there is a discussion among </w:t>
      </w:r>
      <w:r w:rsidR="00DF3D52">
        <w:rPr>
          <w:sz w:val="22"/>
          <w:szCs w:val="22"/>
        </w:rPr>
        <w:t xml:space="preserve">Appeals Committee </w:t>
      </w:r>
      <w:r w:rsidR="00F40694">
        <w:rPr>
          <w:sz w:val="22"/>
          <w:szCs w:val="22"/>
        </w:rPr>
        <w:t>members. Decision</w:t>
      </w:r>
      <w:r w:rsidR="00DF3D52">
        <w:rPr>
          <w:sz w:val="22"/>
          <w:szCs w:val="22"/>
        </w:rPr>
        <w:t>s</w:t>
      </w:r>
      <w:r w:rsidR="00F40694">
        <w:rPr>
          <w:sz w:val="22"/>
          <w:szCs w:val="22"/>
        </w:rPr>
        <w:t xml:space="preserve"> will be made quickly and all projects will be notified within 48 hours. </w:t>
      </w:r>
    </w:p>
    <w:p w14:paraId="2634D26B" w14:textId="77777777" w:rsidR="00DF3D52" w:rsidRPr="00F40694" w:rsidRDefault="00DF3D52" w:rsidP="00DF3D52">
      <w:pPr>
        <w:pStyle w:val="Default"/>
        <w:spacing w:line="276" w:lineRule="auto"/>
        <w:rPr>
          <w:i/>
        </w:rPr>
      </w:pPr>
    </w:p>
    <w:p w14:paraId="53792C09" w14:textId="77777777" w:rsidR="00F67361" w:rsidRDefault="00F67361" w:rsidP="00F67361">
      <w:pPr>
        <w:rPr>
          <w:rStyle w:val="SubtleEmphasis"/>
        </w:rPr>
      </w:pPr>
      <w:r>
        <w:rPr>
          <w:rStyle w:val="SubtleEmphasis"/>
        </w:rPr>
        <w:t>Project Tiering</w:t>
      </w:r>
    </w:p>
    <w:p w14:paraId="6A9B34F3" w14:textId="7856E3E2" w:rsidR="00F67361" w:rsidRDefault="00F67361" w:rsidP="00F67361">
      <w:r>
        <w:t xml:space="preserve">When the NOFA is released, the priorities and tiering outlined are strategically applied by the CoC to project ranking. Reallocation, new projects and other CoC priorities are considered through CoC </w:t>
      </w:r>
      <w:r w:rsidR="00E835A6">
        <w:t>discussions</w:t>
      </w:r>
      <w:r>
        <w:t xml:space="preserve">. The </w:t>
      </w:r>
      <w:r w:rsidR="00DF3D52">
        <w:t xml:space="preserve">NOFA Committee </w:t>
      </w:r>
      <w:r>
        <w:t>present</w:t>
      </w:r>
      <w:r w:rsidR="00DF3D52">
        <w:t xml:space="preserve"> tiering to</w:t>
      </w:r>
      <w:r w:rsidR="00867CE6">
        <w:t xml:space="preserve"> the Board</w:t>
      </w:r>
      <w:r w:rsidR="00DF3D52">
        <w:t>,</w:t>
      </w:r>
      <w:r w:rsidR="00867CE6">
        <w:t xml:space="preserve"> wh</w:t>
      </w:r>
      <w:r w:rsidR="00DF3D52">
        <w:t>ich</w:t>
      </w:r>
      <w:r w:rsidR="00867CE6">
        <w:t xml:space="preserve"> </w:t>
      </w:r>
      <w:r w:rsidR="00DF3D52">
        <w:t xml:space="preserve">after </w:t>
      </w:r>
      <w:r w:rsidR="00867CE6">
        <w:t>approv</w:t>
      </w:r>
      <w:r w:rsidR="00DF3D52">
        <w:t>ing</w:t>
      </w:r>
      <w:r w:rsidR="00867CE6">
        <w:t xml:space="preserve"> i</w:t>
      </w:r>
      <w:r w:rsidR="00DF3D52">
        <w:t>s</w:t>
      </w:r>
      <w:r w:rsidR="00867CE6">
        <w:t xml:space="preserve"> </w:t>
      </w:r>
      <w:r w:rsidR="00DF3D52">
        <w:t>returned</w:t>
      </w:r>
      <w:r w:rsidR="00867CE6">
        <w:t xml:space="preserve"> to Membership for a vote. Membership votes on the tiering</w:t>
      </w:r>
      <w:r w:rsidR="00DF3D52">
        <w:t>,</w:t>
      </w:r>
      <w:r w:rsidR="00867CE6">
        <w:t xml:space="preserve"> and approves the Project Listing and CoC Application. </w:t>
      </w:r>
    </w:p>
    <w:p w14:paraId="5F4B4CC1" w14:textId="77777777" w:rsidR="00F40694" w:rsidRDefault="00F40694" w:rsidP="00F67361">
      <w:pPr>
        <w:rPr>
          <w:i/>
          <w:color w:val="595959" w:themeColor="text1" w:themeTint="A6"/>
        </w:rPr>
      </w:pPr>
      <w:r w:rsidRPr="00F40694">
        <w:rPr>
          <w:i/>
          <w:color w:val="595959" w:themeColor="text1" w:themeTint="A6"/>
        </w:rPr>
        <w:lastRenderedPageBreak/>
        <w:t>Reallocation</w:t>
      </w:r>
    </w:p>
    <w:p w14:paraId="66CC7954" w14:textId="52129BDD" w:rsidR="00F40694" w:rsidRPr="00F40694" w:rsidRDefault="00F40694" w:rsidP="00F40694">
      <w:pPr>
        <w:pStyle w:val="BodyText"/>
        <w:rPr>
          <w:rFonts w:asciiTheme="minorHAnsi" w:hAnsiTheme="minorHAnsi"/>
          <w:sz w:val="21"/>
          <w:szCs w:val="21"/>
        </w:rPr>
      </w:pPr>
      <w:r w:rsidRPr="00F40694">
        <w:rPr>
          <w:rFonts w:asciiTheme="minorHAnsi" w:hAnsiTheme="minorHAnsi"/>
          <w:sz w:val="21"/>
          <w:szCs w:val="21"/>
        </w:rPr>
        <w:t>In addition to the scoring criteria, all projects must meet a minimum threshold</w:t>
      </w:r>
      <w:r w:rsidR="00543538">
        <w:rPr>
          <w:rFonts w:asciiTheme="minorHAnsi" w:hAnsiTheme="minorHAnsi"/>
          <w:sz w:val="21"/>
          <w:szCs w:val="21"/>
        </w:rPr>
        <w:t xml:space="preserve"> of 60 points</w:t>
      </w:r>
      <w:r w:rsidRPr="00F40694">
        <w:rPr>
          <w:rFonts w:asciiTheme="minorHAnsi" w:hAnsiTheme="minorHAnsi"/>
          <w:sz w:val="21"/>
          <w:szCs w:val="21"/>
        </w:rPr>
        <w:t xml:space="preserve">. A threshold review will take place after the Rank and Review process </w:t>
      </w:r>
      <w:r w:rsidR="00DF3D52">
        <w:rPr>
          <w:rFonts w:asciiTheme="minorHAnsi" w:hAnsiTheme="minorHAnsi"/>
          <w:sz w:val="21"/>
          <w:szCs w:val="21"/>
        </w:rPr>
        <w:t xml:space="preserve">is completed, </w:t>
      </w:r>
      <w:r w:rsidRPr="00F40694">
        <w:rPr>
          <w:rFonts w:asciiTheme="minorHAnsi" w:hAnsiTheme="minorHAnsi"/>
          <w:sz w:val="21"/>
          <w:szCs w:val="21"/>
        </w:rPr>
        <w:t>to ensure each project</w:t>
      </w:r>
      <w:r w:rsidR="00DF3D52">
        <w:rPr>
          <w:rFonts w:asciiTheme="minorHAnsi" w:hAnsiTheme="minorHAnsi"/>
          <w:sz w:val="21"/>
          <w:szCs w:val="21"/>
        </w:rPr>
        <w:t xml:space="preserve"> meets </w:t>
      </w:r>
      <w:r w:rsidR="00DF3D52" w:rsidRPr="00F40694">
        <w:rPr>
          <w:rFonts w:asciiTheme="minorHAnsi" w:hAnsiTheme="minorHAnsi"/>
          <w:sz w:val="21"/>
          <w:szCs w:val="21"/>
        </w:rPr>
        <w:t xml:space="preserve">the threshold </w:t>
      </w:r>
      <w:r w:rsidR="00DF3D52">
        <w:rPr>
          <w:rFonts w:asciiTheme="minorHAnsi" w:hAnsiTheme="minorHAnsi"/>
          <w:sz w:val="21"/>
          <w:szCs w:val="21"/>
        </w:rPr>
        <w:t xml:space="preserve">determined.  </w:t>
      </w:r>
      <w:r w:rsidRPr="00F40694">
        <w:rPr>
          <w:rFonts w:asciiTheme="minorHAnsi" w:hAnsiTheme="minorHAnsi"/>
          <w:sz w:val="21"/>
          <w:szCs w:val="21"/>
        </w:rPr>
        <w:t xml:space="preserve">If the threshold </w:t>
      </w:r>
      <w:r w:rsidR="00DF3D52">
        <w:rPr>
          <w:rFonts w:asciiTheme="minorHAnsi" w:hAnsiTheme="minorHAnsi"/>
          <w:sz w:val="21"/>
          <w:szCs w:val="21"/>
        </w:rPr>
        <w:t xml:space="preserve">is </w:t>
      </w:r>
      <w:r w:rsidRPr="00F40694">
        <w:rPr>
          <w:rFonts w:asciiTheme="minorHAnsi" w:hAnsiTheme="minorHAnsi"/>
          <w:sz w:val="21"/>
          <w:szCs w:val="21"/>
        </w:rPr>
        <w:t xml:space="preserve">not met, the Rank and Review </w:t>
      </w:r>
      <w:r w:rsidR="00DF3D52">
        <w:rPr>
          <w:rFonts w:asciiTheme="minorHAnsi" w:hAnsiTheme="minorHAnsi"/>
          <w:sz w:val="21"/>
          <w:szCs w:val="21"/>
        </w:rPr>
        <w:t>T</w:t>
      </w:r>
      <w:r w:rsidRPr="00F40694">
        <w:rPr>
          <w:rFonts w:asciiTheme="minorHAnsi" w:hAnsiTheme="minorHAnsi"/>
          <w:sz w:val="21"/>
          <w:szCs w:val="21"/>
        </w:rPr>
        <w:t xml:space="preserve">eam </w:t>
      </w:r>
      <w:r w:rsidR="00DF3D52">
        <w:rPr>
          <w:rFonts w:asciiTheme="minorHAnsi" w:hAnsiTheme="minorHAnsi"/>
          <w:sz w:val="21"/>
          <w:szCs w:val="21"/>
        </w:rPr>
        <w:t xml:space="preserve">may </w:t>
      </w:r>
      <w:r w:rsidRPr="00F40694">
        <w:rPr>
          <w:rFonts w:asciiTheme="minorHAnsi" w:hAnsiTheme="minorHAnsi"/>
          <w:sz w:val="21"/>
          <w:szCs w:val="21"/>
        </w:rPr>
        <w:t xml:space="preserve">recommend </w:t>
      </w:r>
      <w:r w:rsidR="00DF3D52" w:rsidRPr="00F40694">
        <w:rPr>
          <w:rFonts w:asciiTheme="minorHAnsi" w:hAnsiTheme="minorHAnsi"/>
          <w:sz w:val="21"/>
          <w:szCs w:val="21"/>
        </w:rPr>
        <w:t>possible reallocation</w:t>
      </w:r>
      <w:r w:rsidR="00DF3D52">
        <w:rPr>
          <w:rFonts w:asciiTheme="minorHAnsi" w:hAnsiTheme="minorHAnsi"/>
          <w:sz w:val="21"/>
          <w:szCs w:val="21"/>
        </w:rPr>
        <w:t>/s</w:t>
      </w:r>
      <w:r w:rsidR="00DF3D52" w:rsidRPr="00F40694">
        <w:rPr>
          <w:rFonts w:asciiTheme="minorHAnsi" w:hAnsiTheme="minorHAnsi"/>
          <w:sz w:val="21"/>
          <w:szCs w:val="21"/>
        </w:rPr>
        <w:t xml:space="preserve"> or </w:t>
      </w:r>
      <w:r w:rsidR="00DF3D52">
        <w:rPr>
          <w:rFonts w:asciiTheme="minorHAnsi" w:hAnsiTheme="minorHAnsi"/>
          <w:sz w:val="21"/>
          <w:szCs w:val="21"/>
        </w:rPr>
        <w:t>significant</w:t>
      </w:r>
      <w:r w:rsidR="00DF3D52" w:rsidRPr="00F40694">
        <w:rPr>
          <w:rFonts w:asciiTheme="minorHAnsi" w:hAnsiTheme="minorHAnsi"/>
          <w:sz w:val="21"/>
          <w:szCs w:val="21"/>
        </w:rPr>
        <w:t xml:space="preserve"> amendments to the contract</w:t>
      </w:r>
      <w:r w:rsidR="00DF3D52">
        <w:rPr>
          <w:rFonts w:asciiTheme="minorHAnsi" w:hAnsiTheme="minorHAnsi"/>
          <w:sz w:val="21"/>
          <w:szCs w:val="21"/>
        </w:rPr>
        <w:t>/s</w:t>
      </w:r>
      <w:r w:rsidR="00DF3D52" w:rsidRPr="00F40694">
        <w:rPr>
          <w:rFonts w:asciiTheme="minorHAnsi" w:hAnsiTheme="minorHAnsi"/>
          <w:sz w:val="21"/>
          <w:szCs w:val="21"/>
        </w:rPr>
        <w:t xml:space="preserve"> </w:t>
      </w:r>
      <w:r w:rsidRPr="00F40694">
        <w:rPr>
          <w:rFonts w:asciiTheme="minorHAnsi" w:hAnsiTheme="minorHAnsi"/>
          <w:sz w:val="21"/>
          <w:szCs w:val="21"/>
        </w:rPr>
        <w:t xml:space="preserve">to the CoC Board. </w:t>
      </w:r>
      <w:bookmarkStart w:id="0" w:name="_GoBack"/>
      <w:bookmarkEnd w:id="0"/>
    </w:p>
    <w:p w14:paraId="4D5776F6" w14:textId="77777777" w:rsidR="00F40694" w:rsidRPr="00F40694" w:rsidRDefault="00F40694" w:rsidP="00F40694">
      <w:pPr>
        <w:spacing w:after="0" w:line="240" w:lineRule="auto"/>
        <w:rPr>
          <w:rFonts w:ascii="Cambria" w:eastAsia="Times New Roman" w:hAnsi="Cambria" w:cs="Times New Roman"/>
        </w:rPr>
      </w:pPr>
    </w:p>
    <w:p w14:paraId="2F7BA757" w14:textId="6BF5CF2C" w:rsidR="00F40694" w:rsidRPr="00F40694" w:rsidRDefault="00F40694" w:rsidP="00F40694">
      <w:pPr>
        <w:pStyle w:val="BodyText"/>
        <w:rPr>
          <w:rFonts w:asciiTheme="minorHAnsi" w:hAnsiTheme="minorHAnsi"/>
          <w:sz w:val="21"/>
          <w:szCs w:val="21"/>
        </w:rPr>
      </w:pPr>
      <w:r w:rsidRPr="00F40694">
        <w:rPr>
          <w:rFonts w:asciiTheme="minorHAnsi" w:hAnsiTheme="minorHAnsi"/>
          <w:sz w:val="21"/>
          <w:szCs w:val="21"/>
        </w:rPr>
        <w:t xml:space="preserve">Projects that can be </w:t>
      </w:r>
      <w:r w:rsidR="00B3255D" w:rsidRPr="00F40694">
        <w:rPr>
          <w:rFonts w:asciiTheme="minorHAnsi" w:hAnsiTheme="minorHAnsi"/>
          <w:sz w:val="21"/>
          <w:szCs w:val="21"/>
        </w:rPr>
        <w:t xml:space="preserve">automatically </w:t>
      </w:r>
      <w:r w:rsidRPr="00F40694">
        <w:rPr>
          <w:rFonts w:asciiTheme="minorHAnsi" w:hAnsiTheme="minorHAnsi"/>
          <w:sz w:val="21"/>
          <w:szCs w:val="21"/>
        </w:rPr>
        <w:t xml:space="preserve">flagged for reallocation consideration:      </w:t>
      </w:r>
    </w:p>
    <w:p w14:paraId="35CF84A1" w14:textId="77777777" w:rsidR="00F40694" w:rsidRPr="00F40694" w:rsidRDefault="00F40694" w:rsidP="00F40694">
      <w:pPr>
        <w:pStyle w:val="ListParagraph"/>
        <w:numPr>
          <w:ilvl w:val="0"/>
          <w:numId w:val="9"/>
        </w:numPr>
        <w:spacing w:after="0" w:line="240" w:lineRule="auto"/>
        <w:rPr>
          <w:rFonts w:eastAsia="Times New Roman" w:cs="Times New Roman"/>
        </w:rPr>
      </w:pPr>
      <w:r w:rsidRPr="00F40694">
        <w:rPr>
          <w:rFonts w:eastAsia="Times New Roman" w:cs="Times New Roman"/>
        </w:rPr>
        <w:t>Projects with inadequate financial management</w:t>
      </w:r>
    </w:p>
    <w:p w14:paraId="751FEE06" w14:textId="07612FF3" w:rsidR="00F40694" w:rsidRPr="00F40694" w:rsidRDefault="00F40694" w:rsidP="00F40694">
      <w:pPr>
        <w:pStyle w:val="ListParagraph"/>
        <w:numPr>
          <w:ilvl w:val="0"/>
          <w:numId w:val="9"/>
        </w:numPr>
        <w:spacing w:after="0" w:line="240" w:lineRule="auto"/>
        <w:rPr>
          <w:rFonts w:eastAsia="Times New Roman" w:cs="Times New Roman"/>
        </w:rPr>
      </w:pPr>
      <w:r w:rsidRPr="00F40694">
        <w:rPr>
          <w:rFonts w:eastAsia="Times New Roman" w:cs="Times New Roman"/>
        </w:rPr>
        <w:t xml:space="preserve">Projects </w:t>
      </w:r>
      <w:r w:rsidR="00B3255D">
        <w:rPr>
          <w:rFonts w:eastAsia="Times New Roman" w:cs="Times New Roman"/>
        </w:rPr>
        <w:t xml:space="preserve">with </w:t>
      </w:r>
      <w:r w:rsidRPr="00F40694">
        <w:rPr>
          <w:rFonts w:eastAsia="Times New Roman" w:cs="Times New Roman"/>
        </w:rPr>
        <w:t>a history of expending funds on ineligible activities or not expending funds at all</w:t>
      </w:r>
    </w:p>
    <w:p w14:paraId="64FB5EB4" w14:textId="77777777" w:rsidR="00F40694" w:rsidRPr="00F40694" w:rsidRDefault="00F40694" w:rsidP="00F40694">
      <w:pPr>
        <w:spacing w:after="0" w:line="240" w:lineRule="auto"/>
        <w:rPr>
          <w:rFonts w:eastAsia="Times New Roman" w:cs="Times New Roman"/>
        </w:rPr>
      </w:pPr>
    </w:p>
    <w:p w14:paraId="640F022B" w14:textId="68602199" w:rsidR="00F40694" w:rsidRDefault="00F40694" w:rsidP="00543538">
      <w:pPr>
        <w:spacing w:after="0" w:line="240" w:lineRule="auto"/>
        <w:rPr>
          <w:i/>
          <w:color w:val="595959" w:themeColor="text1" w:themeTint="A6"/>
        </w:rPr>
      </w:pPr>
      <w:r w:rsidRPr="00F40694">
        <w:rPr>
          <w:rFonts w:eastAsia="Times New Roman" w:cs="Times New Roman"/>
        </w:rPr>
        <w:t>CoC agencies voluntarily choos</w:t>
      </w:r>
      <w:r w:rsidR="00B3255D">
        <w:rPr>
          <w:rFonts w:eastAsia="Times New Roman" w:cs="Times New Roman"/>
        </w:rPr>
        <w:t>ing</w:t>
      </w:r>
      <w:r w:rsidRPr="00F40694">
        <w:rPr>
          <w:rFonts w:eastAsia="Times New Roman" w:cs="Times New Roman"/>
        </w:rPr>
        <w:t xml:space="preserve"> to reallocate CoC funds</w:t>
      </w:r>
      <w:r w:rsidR="00B3255D">
        <w:rPr>
          <w:rFonts w:eastAsia="Times New Roman" w:cs="Times New Roman"/>
        </w:rPr>
        <w:t xml:space="preserve"> </w:t>
      </w:r>
      <w:r w:rsidRPr="00F40694">
        <w:rPr>
          <w:rFonts w:eastAsia="Times New Roman" w:cs="Times New Roman"/>
        </w:rPr>
        <w:t>will receive priority in the reallocation ranking process</w:t>
      </w:r>
      <w:r w:rsidR="00B3255D">
        <w:rPr>
          <w:rFonts w:eastAsia="Times New Roman" w:cs="Times New Roman"/>
        </w:rPr>
        <w:t xml:space="preserve">, which is also overseen </w:t>
      </w:r>
      <w:r w:rsidR="00B3255D" w:rsidRPr="00F40694">
        <w:rPr>
          <w:rFonts w:eastAsia="Times New Roman" w:cs="Times New Roman"/>
        </w:rPr>
        <w:t xml:space="preserve">by the Rank and Review </w:t>
      </w:r>
      <w:r w:rsidR="00B3255D">
        <w:rPr>
          <w:rFonts w:eastAsia="Times New Roman" w:cs="Times New Roman"/>
        </w:rPr>
        <w:t>T</w:t>
      </w:r>
      <w:r w:rsidR="00B3255D" w:rsidRPr="00F40694">
        <w:rPr>
          <w:rFonts w:eastAsia="Times New Roman" w:cs="Times New Roman"/>
        </w:rPr>
        <w:t xml:space="preserve">eam. </w:t>
      </w:r>
    </w:p>
    <w:p w14:paraId="2ED32395" w14:textId="77777777" w:rsidR="00B3255D" w:rsidRPr="00F40694" w:rsidRDefault="00B3255D" w:rsidP="00543538">
      <w:pPr>
        <w:spacing w:after="0" w:line="240" w:lineRule="auto"/>
        <w:rPr>
          <w:i/>
          <w:color w:val="595959" w:themeColor="text1" w:themeTint="A6"/>
        </w:rPr>
      </w:pPr>
    </w:p>
    <w:p w14:paraId="7508DD8C" w14:textId="77777777" w:rsidR="00E639AF" w:rsidRPr="00284A15" w:rsidRDefault="000444CF" w:rsidP="00284A15">
      <w:r>
        <w:rPr>
          <w:rStyle w:val="SubtleEmphasis"/>
        </w:rPr>
        <w:t xml:space="preserve">Attachment </w:t>
      </w:r>
      <w:r w:rsidR="007F6937">
        <w:rPr>
          <w:rStyle w:val="SubtleEmphasis"/>
        </w:rPr>
        <w:t>B</w:t>
      </w:r>
      <w:r>
        <w:rPr>
          <w:rStyle w:val="SubtleEmphasis"/>
        </w:rPr>
        <w:t>:</w:t>
      </w:r>
      <w:r w:rsidR="00764AC0">
        <w:rPr>
          <w:rStyle w:val="SubtleEmphasis"/>
        </w:rPr>
        <w:t xml:space="preserve"> FY2015</w:t>
      </w:r>
      <w:r>
        <w:rPr>
          <w:rStyle w:val="SubtleEmphasis"/>
        </w:rPr>
        <w:t xml:space="preserve"> Rank and Review Application</w:t>
      </w:r>
    </w:p>
    <w:p w14:paraId="70283C91" w14:textId="4AF5D02F" w:rsidR="005E01B7" w:rsidRPr="00284A15" w:rsidRDefault="000444CF">
      <w:r>
        <w:t xml:space="preserve">The </w:t>
      </w:r>
      <w:r w:rsidR="00516FCB">
        <w:t>RCHSC</w:t>
      </w:r>
      <w:r>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t>incorporating</w:t>
      </w:r>
      <w:r>
        <w:t xml:space="preserve"> both national and local prioriti</w:t>
      </w:r>
      <w:r w:rsidR="00764AC0">
        <w:t>es,</w:t>
      </w:r>
      <w:r w:rsidR="00896117">
        <w:t xml:space="preserve"> and </w:t>
      </w:r>
      <w:r w:rsidR="00764AC0">
        <w:t xml:space="preserve">balancing objective performance measures with subjective narrative description of project operations. </w:t>
      </w:r>
    </w:p>
    <w:sectPr w:rsidR="005E01B7" w:rsidRPr="00284A15" w:rsidSect="00B50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10AB" w14:textId="77777777" w:rsidR="00A7673F" w:rsidRDefault="00A7673F" w:rsidP="00BA3D41">
      <w:pPr>
        <w:spacing w:after="0" w:line="240" w:lineRule="auto"/>
      </w:pPr>
      <w:r>
        <w:separator/>
      </w:r>
    </w:p>
  </w:endnote>
  <w:endnote w:type="continuationSeparator" w:id="0">
    <w:p w14:paraId="658747B2" w14:textId="77777777" w:rsidR="00A7673F" w:rsidRDefault="00A7673F" w:rsidP="00BA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64F34" w14:textId="77777777" w:rsidR="00A7673F" w:rsidRDefault="00A7673F" w:rsidP="00BA3D41">
      <w:pPr>
        <w:spacing w:after="0" w:line="240" w:lineRule="auto"/>
      </w:pPr>
      <w:r>
        <w:separator/>
      </w:r>
    </w:p>
  </w:footnote>
  <w:footnote w:type="continuationSeparator" w:id="0">
    <w:p w14:paraId="5BB71755" w14:textId="77777777" w:rsidR="00A7673F" w:rsidRDefault="00A7673F" w:rsidP="00BA3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464A4"/>
    <w:multiLevelType w:val="hybridMultilevel"/>
    <w:tmpl w:val="C71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F6C68"/>
    <w:multiLevelType w:val="hybridMultilevel"/>
    <w:tmpl w:val="3CB6994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4"/>
  </w:num>
  <w:num w:numId="6">
    <w:abstractNumId w:val="2"/>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C"/>
    <w:rsid w:val="000444CF"/>
    <w:rsid w:val="00046D30"/>
    <w:rsid w:val="000A31B1"/>
    <w:rsid w:val="000D6948"/>
    <w:rsid w:val="000E673B"/>
    <w:rsid w:val="00130695"/>
    <w:rsid w:val="00150A33"/>
    <w:rsid w:val="00177E03"/>
    <w:rsid w:val="00226253"/>
    <w:rsid w:val="00231545"/>
    <w:rsid w:val="00284A15"/>
    <w:rsid w:val="003C1B1C"/>
    <w:rsid w:val="00400AAC"/>
    <w:rsid w:val="004901CB"/>
    <w:rsid w:val="0051038C"/>
    <w:rsid w:val="00516FCB"/>
    <w:rsid w:val="00543538"/>
    <w:rsid w:val="00545CB4"/>
    <w:rsid w:val="00566365"/>
    <w:rsid w:val="00593AF9"/>
    <w:rsid w:val="005E01B7"/>
    <w:rsid w:val="006A2D36"/>
    <w:rsid w:val="0074778B"/>
    <w:rsid w:val="00764AC0"/>
    <w:rsid w:val="007F6937"/>
    <w:rsid w:val="00865AC5"/>
    <w:rsid w:val="00867CE6"/>
    <w:rsid w:val="00882154"/>
    <w:rsid w:val="00896117"/>
    <w:rsid w:val="008C7CA0"/>
    <w:rsid w:val="009823A9"/>
    <w:rsid w:val="00992583"/>
    <w:rsid w:val="009D4C9B"/>
    <w:rsid w:val="00A06A41"/>
    <w:rsid w:val="00A75FD8"/>
    <w:rsid w:val="00A7673F"/>
    <w:rsid w:val="00A76A59"/>
    <w:rsid w:val="00A76FE5"/>
    <w:rsid w:val="00A94CC8"/>
    <w:rsid w:val="00B305E5"/>
    <w:rsid w:val="00B3255D"/>
    <w:rsid w:val="00B505A5"/>
    <w:rsid w:val="00B61839"/>
    <w:rsid w:val="00BA3D41"/>
    <w:rsid w:val="00BC4664"/>
    <w:rsid w:val="00C00696"/>
    <w:rsid w:val="00CA665C"/>
    <w:rsid w:val="00CB3AEA"/>
    <w:rsid w:val="00CB6837"/>
    <w:rsid w:val="00CD09C4"/>
    <w:rsid w:val="00CD19C8"/>
    <w:rsid w:val="00D027C8"/>
    <w:rsid w:val="00DA3542"/>
    <w:rsid w:val="00DF3D52"/>
    <w:rsid w:val="00E24F58"/>
    <w:rsid w:val="00E639AF"/>
    <w:rsid w:val="00E71456"/>
    <w:rsid w:val="00E835A6"/>
    <w:rsid w:val="00E87A01"/>
    <w:rsid w:val="00EB3ED8"/>
    <w:rsid w:val="00EE0115"/>
    <w:rsid w:val="00F40694"/>
    <w:rsid w:val="00F52619"/>
    <w:rsid w:val="00F53153"/>
    <w:rsid w:val="00F67361"/>
    <w:rsid w:val="00FA2668"/>
    <w:rsid w:val="00FA41E3"/>
    <w:rsid w:val="00FF295C"/>
    <w:rsid w:val="00FF376E"/>
    <w:rsid w:val="00FF6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257DB"/>
  <w15:docId w15:val="{BAC3EC9B-3FCE-4AD8-A4E7-7E7A3859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styleId="BodyText">
    <w:name w:val="Body Text"/>
    <w:basedOn w:val="Normal"/>
    <w:link w:val="BodyTextChar"/>
    <w:uiPriority w:val="99"/>
    <w:unhideWhenUsed/>
    <w:rsid w:val="00F40694"/>
    <w:pPr>
      <w:spacing w:after="0" w:line="240" w:lineRule="auto"/>
    </w:pPr>
    <w:rPr>
      <w:rFonts w:ascii="Cambria" w:eastAsia="Times New Roman" w:hAnsi="Cambria" w:cs="Times New Roman"/>
      <w:sz w:val="28"/>
      <w:szCs w:val="28"/>
    </w:rPr>
  </w:style>
  <w:style w:type="character" w:customStyle="1" w:styleId="BodyTextChar">
    <w:name w:val="Body Text Char"/>
    <w:basedOn w:val="DefaultParagraphFont"/>
    <w:link w:val="BodyText"/>
    <w:uiPriority w:val="99"/>
    <w:rsid w:val="00F40694"/>
    <w:rPr>
      <w:rFonts w:ascii="Cambria" w:eastAsia="Times New Roman" w:hAnsi="Cambria" w:cs="Times New Roman"/>
      <w:sz w:val="28"/>
      <w:szCs w:val="28"/>
    </w:rPr>
  </w:style>
  <w:style w:type="paragraph" w:customStyle="1" w:styleId="Default">
    <w:name w:val="Default"/>
    <w:rsid w:val="00F4069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027C8"/>
    <w:rPr>
      <w:sz w:val="16"/>
      <w:szCs w:val="16"/>
    </w:rPr>
  </w:style>
  <w:style w:type="paragraph" w:styleId="CommentText">
    <w:name w:val="annotation text"/>
    <w:basedOn w:val="Normal"/>
    <w:link w:val="CommentTextChar"/>
    <w:uiPriority w:val="99"/>
    <w:semiHidden/>
    <w:unhideWhenUsed/>
    <w:rsid w:val="00D027C8"/>
    <w:pPr>
      <w:spacing w:line="240" w:lineRule="auto"/>
    </w:pPr>
    <w:rPr>
      <w:sz w:val="20"/>
      <w:szCs w:val="20"/>
    </w:rPr>
  </w:style>
  <w:style w:type="character" w:customStyle="1" w:styleId="CommentTextChar">
    <w:name w:val="Comment Text Char"/>
    <w:basedOn w:val="DefaultParagraphFont"/>
    <w:link w:val="CommentText"/>
    <w:uiPriority w:val="99"/>
    <w:semiHidden/>
    <w:rsid w:val="00D027C8"/>
    <w:rPr>
      <w:sz w:val="20"/>
      <w:szCs w:val="20"/>
    </w:rPr>
  </w:style>
  <w:style w:type="paragraph" w:styleId="CommentSubject">
    <w:name w:val="annotation subject"/>
    <w:basedOn w:val="CommentText"/>
    <w:next w:val="CommentText"/>
    <w:link w:val="CommentSubjectChar"/>
    <w:uiPriority w:val="99"/>
    <w:semiHidden/>
    <w:unhideWhenUsed/>
    <w:rsid w:val="00D027C8"/>
    <w:rPr>
      <w:b/>
      <w:bCs/>
    </w:rPr>
  </w:style>
  <w:style w:type="character" w:customStyle="1" w:styleId="CommentSubjectChar">
    <w:name w:val="Comment Subject Char"/>
    <w:basedOn w:val="CommentTextChar"/>
    <w:link w:val="CommentSubject"/>
    <w:uiPriority w:val="99"/>
    <w:semiHidden/>
    <w:rsid w:val="00D027C8"/>
    <w:rPr>
      <w:b/>
      <w:bCs/>
      <w:sz w:val="20"/>
      <w:szCs w:val="20"/>
    </w:rPr>
  </w:style>
  <w:style w:type="paragraph" w:styleId="Header">
    <w:name w:val="header"/>
    <w:basedOn w:val="Normal"/>
    <w:link w:val="HeaderChar"/>
    <w:uiPriority w:val="99"/>
    <w:unhideWhenUsed/>
    <w:rsid w:val="00BA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41"/>
  </w:style>
  <w:style w:type="paragraph" w:styleId="Footer">
    <w:name w:val="footer"/>
    <w:basedOn w:val="Normal"/>
    <w:link w:val="FooterChar"/>
    <w:uiPriority w:val="99"/>
    <w:unhideWhenUsed/>
    <w:rsid w:val="00BA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7SYFENAVC2T6-358363881-352</_dlc_DocId>
    <_dlc_DocIdUrl xmlns="ed321172-628b-4bc3-b254-6002e76b8fe9">
      <Url>https://caresny.sharepoint.com/sites/coc/_layouts/15/DocIdRedir.aspx?ID=7SYFENAVC2T6-358363881-352</Url>
      <Description>7SYFENAVC2T6-358363881-352</Description>
    </_dlc_DocIdUrl>
    <FY xmlns="c185413f-b2fa-4cac-a884-fa5906c630fc" xsi:nil="true"/>
    <Draft_x002f_Final xmlns="c185413f-b2fa-4cac-a884-fa5906c630fc" xsi:nil="true"/>
    <County xmlns="c185413f-b2fa-4cac-a884-fa5906c630f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7" ma:contentTypeDescription="Create a new document." ma:contentTypeScope="" ma:versionID="60679bb0818ce4b5f8341a361bed9cde">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3844f14209341bdf06d1430529a55564"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F60C-848C-4C79-BCF6-0116C42CCFB2}">
  <ds:schemaRefs>
    <ds:schemaRef ds:uri="http://schemas.microsoft.com/office/2006/metadata/properties"/>
    <ds:schemaRef ds:uri="http://schemas.microsoft.com/office/2006/documentManagement/types"/>
    <ds:schemaRef ds:uri="http://purl.org/dc/elements/1.1/"/>
    <ds:schemaRef ds:uri="ed321172-628b-4bc3-b254-6002e76b8fe9"/>
    <ds:schemaRef ds:uri="http://purl.org/dc/dcmitype/"/>
    <ds:schemaRef ds:uri="http://schemas.microsoft.com/office/infopath/2007/PartnerControls"/>
    <ds:schemaRef ds:uri="c185413f-b2fa-4cac-a884-fa5906c630fc"/>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3.xml><?xml version="1.0" encoding="utf-8"?>
<ds:datastoreItem xmlns:ds="http://schemas.openxmlformats.org/officeDocument/2006/customXml" ds:itemID="{E624B4FD-1F6F-4974-97DB-C3E2ED7E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5.xml><?xml version="1.0" encoding="utf-8"?>
<ds:datastoreItem xmlns:ds="http://schemas.openxmlformats.org/officeDocument/2006/customXml" ds:itemID="{30208F52-0EEF-4625-B1F3-E87B2323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Jennifer Tabankin</cp:lastModifiedBy>
  <cp:revision>3</cp:revision>
  <cp:lastPrinted>2015-08-05T19:26:00Z</cp:lastPrinted>
  <dcterms:created xsi:type="dcterms:W3CDTF">2016-07-20T19:06:00Z</dcterms:created>
  <dcterms:modified xsi:type="dcterms:W3CDTF">2016-07-20T19:06:00Z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a6ba3491-9c07-4e86-b8fa-3677b0b01b0a</vt:lpwstr>
  </property>
</Properties>
</file>